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36ECE" w14:textId="77777777" w:rsidR="00EA6090" w:rsidRPr="00EA6090" w:rsidRDefault="00EA6090" w:rsidP="00EA6090">
      <w:pPr>
        <w:spacing w:after="0" w:line="240" w:lineRule="auto"/>
        <w:jc w:val="center"/>
        <w:rPr>
          <w:rFonts w:ascii="Cambria" w:hAnsi="Cambria"/>
          <w:b/>
          <w:bCs/>
          <w:sz w:val="28"/>
          <w:szCs w:val="28"/>
        </w:rPr>
      </w:pPr>
      <w:r w:rsidRPr="00EA6090">
        <w:rPr>
          <w:rFonts w:ascii="Cambria" w:hAnsi="Cambria"/>
          <w:b/>
          <w:bCs/>
          <w:sz w:val="28"/>
          <w:szCs w:val="28"/>
        </w:rPr>
        <w:t xml:space="preserve">PENGUATAN TOLERANSI MELALUI PENDIDIKAN AGAMA ISLAM </w:t>
      </w:r>
    </w:p>
    <w:p w14:paraId="2D4F54DE" w14:textId="4F8CC3C8" w:rsidR="002E4888" w:rsidRDefault="00EA6090" w:rsidP="00EA6090">
      <w:pPr>
        <w:spacing w:after="0" w:line="240" w:lineRule="auto"/>
        <w:jc w:val="center"/>
        <w:rPr>
          <w:rFonts w:ascii="Cambria" w:hAnsi="Cambria"/>
          <w:b/>
          <w:bCs/>
          <w:sz w:val="28"/>
          <w:szCs w:val="28"/>
        </w:rPr>
      </w:pPr>
      <w:r w:rsidRPr="00EA6090">
        <w:rPr>
          <w:rFonts w:ascii="Cambria" w:hAnsi="Cambria"/>
          <w:b/>
          <w:bCs/>
          <w:sz w:val="28"/>
          <w:szCs w:val="28"/>
        </w:rPr>
        <w:t>DI SMK NEGERI 1 BALIKPAPAN</w:t>
      </w:r>
    </w:p>
    <w:p w14:paraId="663F9C9B" w14:textId="77777777" w:rsidR="00EA6090" w:rsidRDefault="00EA6090" w:rsidP="00EA6090">
      <w:pPr>
        <w:spacing w:after="0" w:line="240" w:lineRule="auto"/>
        <w:jc w:val="center"/>
        <w:rPr>
          <w:rFonts w:ascii="Cambria" w:eastAsia="Garamond" w:hAnsi="Cambria" w:cs="Garamond"/>
          <w:b/>
          <w:bCs/>
          <w:color w:val="000000"/>
          <w:sz w:val="28"/>
          <w:szCs w:val="28"/>
        </w:rPr>
      </w:pPr>
    </w:p>
    <w:p w14:paraId="3C37478C" w14:textId="73662C09" w:rsidR="002E4888" w:rsidRDefault="00EA6090"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2"/>
          <w:szCs w:val="22"/>
        </w:rPr>
      </w:pPr>
      <w:r w:rsidRPr="00EA6090">
        <w:rPr>
          <w:rFonts w:ascii="Cambria" w:eastAsia="Garamond" w:hAnsi="Cambria" w:cs="Garamond"/>
          <w:b/>
          <w:color w:val="000000"/>
          <w:sz w:val="22"/>
          <w:szCs w:val="22"/>
        </w:rPr>
        <w:t>Kusnan</w:t>
      </w:r>
    </w:p>
    <w:p w14:paraId="31B4400B" w14:textId="77777777" w:rsidR="00EA6090" w:rsidRDefault="00EA6090"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2"/>
          <w:szCs w:val="22"/>
        </w:rPr>
      </w:pPr>
    </w:p>
    <w:p w14:paraId="439DD6B3" w14:textId="77777777" w:rsidR="002E4888" w:rsidRDefault="002E4888" w:rsidP="000F46B8">
      <w:pPr>
        <w:spacing w:after="0" w:line="240" w:lineRule="auto"/>
        <w:jc w:val="center"/>
        <w:rPr>
          <w:rFonts w:ascii="Garamond" w:eastAsia="Times New Roman" w:hAnsi="Garamond" w:cs="Times New Roman"/>
          <w:color w:val="000000"/>
          <w:sz w:val="22"/>
          <w:szCs w:val="22"/>
          <w:lang w:val="en-US" w:eastAsia="id-ID"/>
        </w:rPr>
      </w:pPr>
      <w:proofErr w:type="spellStart"/>
      <w:r w:rsidRPr="002E4888">
        <w:rPr>
          <w:rFonts w:ascii="Garamond" w:eastAsia="Times New Roman" w:hAnsi="Garamond" w:cs="Times New Roman"/>
          <w:color w:val="000000"/>
          <w:sz w:val="22"/>
          <w:szCs w:val="22"/>
          <w:lang w:val="en-US" w:eastAsia="id-ID"/>
        </w:rPr>
        <w:t>Sekolah</w:t>
      </w:r>
      <w:proofErr w:type="spellEnd"/>
      <w:r w:rsidRPr="002E4888">
        <w:rPr>
          <w:rFonts w:ascii="Garamond" w:eastAsia="Times New Roman" w:hAnsi="Garamond" w:cs="Times New Roman"/>
          <w:color w:val="000000"/>
          <w:sz w:val="22"/>
          <w:szCs w:val="22"/>
          <w:lang w:val="en-US" w:eastAsia="id-ID"/>
        </w:rPr>
        <w:t xml:space="preserve"> Tinggi </w:t>
      </w:r>
      <w:proofErr w:type="spellStart"/>
      <w:r w:rsidRPr="002E4888">
        <w:rPr>
          <w:rFonts w:ascii="Garamond" w:eastAsia="Times New Roman" w:hAnsi="Garamond" w:cs="Times New Roman"/>
          <w:color w:val="000000"/>
          <w:sz w:val="22"/>
          <w:szCs w:val="22"/>
          <w:lang w:val="en-US" w:eastAsia="id-ID"/>
        </w:rPr>
        <w:t>Ilmu</w:t>
      </w:r>
      <w:proofErr w:type="spellEnd"/>
      <w:r w:rsidRPr="002E4888">
        <w:rPr>
          <w:rFonts w:ascii="Garamond" w:eastAsia="Times New Roman" w:hAnsi="Garamond" w:cs="Times New Roman"/>
          <w:color w:val="000000"/>
          <w:sz w:val="22"/>
          <w:szCs w:val="22"/>
          <w:lang w:val="en-US" w:eastAsia="id-ID"/>
        </w:rPr>
        <w:t xml:space="preserve"> </w:t>
      </w:r>
      <w:proofErr w:type="spellStart"/>
      <w:r w:rsidRPr="002E4888">
        <w:rPr>
          <w:rFonts w:ascii="Garamond" w:eastAsia="Times New Roman" w:hAnsi="Garamond" w:cs="Times New Roman"/>
          <w:color w:val="000000"/>
          <w:sz w:val="22"/>
          <w:szCs w:val="22"/>
          <w:lang w:val="en-US" w:eastAsia="id-ID"/>
        </w:rPr>
        <w:t>Tarbiyah</w:t>
      </w:r>
      <w:proofErr w:type="spellEnd"/>
      <w:r w:rsidRPr="002E4888">
        <w:rPr>
          <w:rFonts w:ascii="Garamond" w:eastAsia="Times New Roman" w:hAnsi="Garamond" w:cs="Times New Roman"/>
          <w:color w:val="000000"/>
          <w:sz w:val="22"/>
          <w:szCs w:val="22"/>
          <w:lang w:val="en-US" w:eastAsia="id-ID"/>
        </w:rPr>
        <w:t xml:space="preserve"> Balikpapan Indonesia</w:t>
      </w:r>
    </w:p>
    <w:p w14:paraId="7B17759B" w14:textId="5943F4C9" w:rsidR="002E4888" w:rsidRPr="00C622F7" w:rsidRDefault="00C622F7" w:rsidP="002E4888">
      <w:pPr>
        <w:pStyle w:val="NoSpacing"/>
        <w:tabs>
          <w:tab w:val="left" w:pos="4296"/>
        </w:tabs>
        <w:ind w:left="540"/>
        <w:jc w:val="center"/>
        <w:rPr>
          <w:rFonts w:ascii="Cambria" w:hAnsi="Cambria"/>
          <w:color w:val="45B0E1" w:themeColor="accent1" w:themeTint="99"/>
          <w:sz w:val="20"/>
          <w:szCs w:val="20"/>
          <w:u w:val="single"/>
          <w:lang w:val="en-US"/>
        </w:rPr>
      </w:pPr>
      <w:r w:rsidRPr="00C622F7">
        <w:rPr>
          <w:rFonts w:ascii="Cambria" w:hAnsi="Cambria"/>
          <w:color w:val="45B0E1" w:themeColor="accent1" w:themeTint="99"/>
          <w:sz w:val="20"/>
          <w:szCs w:val="20"/>
          <w:u w:val="single"/>
        </w:rPr>
        <w:t>wongedan.kk@gmail.com</w:t>
      </w:r>
    </w:p>
    <w:p w14:paraId="04080E0F" w14:textId="77777777" w:rsidR="00B051E7" w:rsidRDefault="00B051E7" w:rsidP="00B051E7">
      <w:pPr>
        <w:pStyle w:val="Heading2"/>
        <w:spacing w:before="0"/>
        <w:rPr>
          <w:rFonts w:ascii="Cambria" w:hAnsi="Cambria"/>
          <w:bCs/>
          <w:color w:val="auto"/>
          <w:sz w:val="22"/>
          <w:szCs w:val="22"/>
        </w:rPr>
      </w:pPr>
      <w:r>
        <w:rPr>
          <w:rStyle w:val="Strong"/>
          <w:rFonts w:ascii="Cambria" w:hAnsi="Cambria"/>
          <w:color w:val="auto"/>
          <w:sz w:val="22"/>
          <w:szCs w:val="22"/>
        </w:rPr>
        <w:t>Abstract:</w:t>
      </w:r>
    </w:p>
    <w:p w14:paraId="6E6D9489" w14:textId="2B435448" w:rsidR="002E4888" w:rsidRPr="00F27532" w:rsidRDefault="00EA6090"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r w:rsidRPr="00EA6090">
        <w:rPr>
          <w:rFonts w:ascii="Georgia" w:eastAsia="Times New Roman" w:hAnsi="Georgia" w:cs="Times New Roman"/>
          <w:i/>
          <w:iCs/>
          <w:sz w:val="20"/>
          <w:szCs w:val="20"/>
          <w:lang w:val="en-US" w:eastAsia="en-GB"/>
        </w:rPr>
        <w:t xml:space="preserve">Practically, Islamic Religious Education learning at SMK Negeri 1 Balikpapan must be able to manage diversity within an educational framework that guarantees mutual understanding and acceptance of such diversity. The purpose of this writing is theoretically, as a contribution of science in applying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and attitudes of tolerance in the educational environment. The practical purpose is for schools as input in strengthening the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of tolerance in the educational environment. For teachers as a reference in their learning activities so that strengthening the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of tolerance as the main basis in achieving social harmony. To obtain the expected data and then explained, the author went directly to the field by conducting observations, interviews, and document analysis a) Internalization Approach to Tolerance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at SMK Negeri 1 Balikpapan 1) Integration of Tolerance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in the Learning Process 2) Cultivating Tolerance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in the School Environment 3) Habituating Religious Attitudes b)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of Increasing Tolerance at SMK Negeri 1 Balikpapan 1)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of Religious Freedom 2)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of Cooperation and Mutual Cooperation 3)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of Non-Discrimination 4)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of Brotherhood1. The process of strengthening and internalizing the value of tolerance in students of SMK Negeri 1 Balikpapan is carried out in two ways, namely through learning process activities, acculturation, and habituation of religious attitudes. 2. In order for tolerance to grow and become a character, reinforcement is also carried out with values </w:t>
      </w:r>
      <w:r w:rsidRPr="00EA6090">
        <w:rPr>
          <w:rFonts w:ascii="Times New Roman" w:eastAsia="Times New Roman" w:hAnsi="Times New Roman" w:cs="Times New Roman"/>
          <w:i/>
          <w:iCs/>
          <w:sz w:val="20"/>
          <w:szCs w:val="20"/>
          <w:lang w:val="en-US" w:eastAsia="en-GB"/>
        </w:rPr>
        <w:t>​​</w:t>
      </w:r>
      <w:r w:rsidRPr="00EA6090">
        <w:rPr>
          <w:rFonts w:ascii="Georgia" w:eastAsia="Times New Roman" w:hAnsi="Georgia" w:cs="Times New Roman"/>
          <w:i/>
          <w:iCs/>
          <w:sz w:val="20"/>
          <w:szCs w:val="20"/>
          <w:lang w:val="en-US" w:eastAsia="en-GB"/>
        </w:rPr>
        <w:t xml:space="preserve">that support the formation of a tolerant attitude, which include: </w:t>
      </w:r>
      <w:proofErr w:type="gramStart"/>
      <w:r w:rsidRPr="00EA6090">
        <w:rPr>
          <w:rFonts w:ascii="Georgia" w:eastAsia="Times New Roman" w:hAnsi="Georgia" w:cs="Times New Roman"/>
          <w:i/>
          <w:iCs/>
          <w:sz w:val="20"/>
          <w:szCs w:val="20"/>
          <w:lang w:val="en-US" w:eastAsia="en-GB"/>
        </w:rPr>
        <w:t>the</w:t>
      </w:r>
      <w:proofErr w:type="gramEnd"/>
      <w:r w:rsidRPr="00EA6090">
        <w:rPr>
          <w:rFonts w:ascii="Georgia" w:eastAsia="Times New Roman" w:hAnsi="Georgia" w:cs="Times New Roman"/>
          <w:i/>
          <w:iCs/>
          <w:sz w:val="20"/>
          <w:szCs w:val="20"/>
          <w:lang w:val="en-US" w:eastAsia="en-GB"/>
        </w:rPr>
        <w:t xml:space="preserve"> Value of Religious Freedom, the Value of Cooperation and Mutual Cooperation, the Value of Non-Discrimination, and the Value of Brotherhood.</w:t>
      </w:r>
    </w:p>
    <w:p w14:paraId="1BD34E37" w14:textId="67AEEB96" w:rsidR="00260DAF" w:rsidRPr="00F27532" w:rsidRDefault="00B051E7"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2"/>
          <w:szCs w:val="22"/>
          <w:lang w:val="en-US" w:eastAsia="en-GB"/>
        </w:rPr>
      </w:pPr>
      <w:r w:rsidRPr="00EA6090">
        <w:rPr>
          <w:rFonts w:ascii="Georgia" w:eastAsia="Times New Roman" w:hAnsi="Georgia" w:cs="Times New Roman"/>
          <w:b/>
          <w:bCs/>
          <w:i/>
          <w:iCs/>
          <w:sz w:val="20"/>
          <w:szCs w:val="20"/>
          <w:lang w:val="en-US" w:eastAsia="en-GB"/>
        </w:rPr>
        <w:t>Keywords:</w:t>
      </w:r>
      <w:r w:rsidRPr="00F27532">
        <w:rPr>
          <w:rFonts w:ascii="Georgia" w:eastAsia="Times New Roman" w:hAnsi="Georgia" w:cs="Times New Roman"/>
          <w:i/>
          <w:iCs/>
          <w:sz w:val="22"/>
          <w:szCs w:val="22"/>
          <w:lang w:val="en-US" w:eastAsia="en-GB"/>
        </w:rPr>
        <w:t xml:space="preserve"> </w:t>
      </w:r>
      <w:r w:rsidR="00EA6090" w:rsidRPr="00EA6090">
        <w:rPr>
          <w:rFonts w:ascii="Georgia" w:eastAsia="Times New Roman" w:hAnsi="Georgia" w:cs="Times New Roman"/>
          <w:i/>
          <w:iCs/>
          <w:sz w:val="20"/>
          <w:szCs w:val="20"/>
          <w:lang w:val="en-US" w:eastAsia="en-GB"/>
        </w:rPr>
        <w:t>Tolerance Education, Islamic Religious Education</w:t>
      </w:r>
    </w:p>
    <w:p w14:paraId="1BB5C5E2" w14:textId="7CFA3A98" w:rsidR="00260DAF" w:rsidRDefault="00260DAF"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iCs/>
          <w:sz w:val="22"/>
          <w:szCs w:val="22"/>
          <w:lang w:val="en-US" w:eastAsia="en-GB"/>
        </w:rPr>
      </w:pPr>
    </w:p>
    <w:p w14:paraId="26A6D5FA" w14:textId="77777777" w:rsidR="00F27532" w:rsidRDefault="00F27532"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iCs/>
          <w:sz w:val="22"/>
          <w:szCs w:val="22"/>
          <w:lang w:val="en-US" w:eastAsia="en-GB"/>
        </w:rPr>
      </w:pPr>
    </w:p>
    <w:p w14:paraId="2ABA8185" w14:textId="146C5998" w:rsidR="00B051E7" w:rsidRPr="00BC66B3" w:rsidRDefault="00B051E7" w:rsidP="0026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bCs/>
        </w:rPr>
      </w:pPr>
      <w:r w:rsidRPr="00BC66B3">
        <w:rPr>
          <w:rStyle w:val="Strong"/>
          <w:rFonts w:ascii="Georgia" w:hAnsi="Georgia"/>
          <w:sz w:val="22"/>
          <w:szCs w:val="22"/>
        </w:rPr>
        <w:t>Abstrak</w:t>
      </w:r>
      <w:r w:rsidRPr="00BC66B3">
        <w:rPr>
          <w:rStyle w:val="Strong"/>
          <w:rFonts w:ascii="Georgia" w:hAnsi="Georgia"/>
        </w:rPr>
        <w:t>:</w:t>
      </w:r>
    </w:p>
    <w:p w14:paraId="2D3BEB94" w14:textId="341ED01F" w:rsidR="00F27532" w:rsidRDefault="00C622F7" w:rsidP="00B051E7">
      <w:pPr>
        <w:spacing w:after="0" w:line="240" w:lineRule="auto"/>
        <w:jc w:val="both"/>
        <w:rPr>
          <w:rFonts w:ascii="Georgia" w:eastAsia="Times New Roman" w:hAnsi="Georgia" w:cs="Times New Roman"/>
          <w:sz w:val="20"/>
          <w:szCs w:val="20"/>
          <w:lang w:eastAsia="en-GB"/>
        </w:rPr>
      </w:pPr>
      <w:bookmarkStart w:id="0" w:name="_GoBack"/>
      <w:r w:rsidRPr="00C622F7">
        <w:rPr>
          <w:rFonts w:ascii="Georgia" w:eastAsia="Times New Roman" w:hAnsi="Georgia" w:cs="Times New Roman"/>
          <w:sz w:val="20"/>
          <w:szCs w:val="20"/>
          <w:lang w:eastAsia="en-GB"/>
        </w:rPr>
        <w:t xml:space="preserve">Secara praktis pembelajaran Pendidikan Agama Islam di SMK Negeri 1 Balikpapan harus dapat </w:t>
      </w:r>
      <w:bookmarkEnd w:id="0"/>
      <w:r w:rsidRPr="00C622F7">
        <w:rPr>
          <w:rFonts w:ascii="Georgia" w:eastAsia="Times New Roman" w:hAnsi="Georgia" w:cs="Times New Roman"/>
          <w:sz w:val="20"/>
          <w:szCs w:val="20"/>
          <w:lang w:eastAsia="en-GB"/>
        </w:rPr>
        <w:t>mengelola keragaman dalam bingkai pendidikan yang saling menjamin memahami dan menerima atas keragaman tersebut. tujuan penulisan ini secara teoritis, sebagai kontribusi ilmu pengetahuan dalam menerapkan nilai dan sikap toleransi di lingkungan pendidikan. Tujuan praktisnya adalah bagi sekolah sebagai masukan dalam penguatan nilai-nilai toleransi di lingkungan pendidikan. Bagi guru sebagai referensi dalam kegiatan pembelajarannya agar penguatan nilai toleransi sebagai dasar utama dalam mencapai keharmonisan sosial.Untuk memperoleh data yang diharapkan dan selanjutnya dijelaskan maka penulis turun langsung lapangan dengan melakukan Observasi, wawancara, dan penganalisis dokumena) Pendekatan Internalisasi Nilai Toleransi di SMK Negeri 1 Balikpapan 1) Integrasi Nilai Toleransi Dalam Proses Pembelajaran 2) Pembudayaan Nilai Toleransi di Lingkungan Sekolah 3) Pembiasaan Sikap Religius b) Nilai-Nilai Peningkatanan Toleransi di SMK Negeri 1 Balikpapan 1) Nilai Kemerdekaan Beragama 2) Nilai Kerja Sama dan Gotong Royong 3) Nilai Non-Diskriminasi 4) Nilai Kebersaudaraan1. Proses penguatan dan internalisasi nilai toleransi pada peserta didik SMK Negeri 1 Balikpapan dilakukan dengan dua cara, yakni melalui kegiatan proses pembelajaran, pembudayaan, dan pembiasaan sikap beragama. 2. Agar toleransi tumbuh dan menjadi karakter secara bersamaan pula dilakukan penguatan dengan nilai-nilai yang mendukung terbentuknya sikap toleran, yang meliputi: Nilai Kemerdekaan Beragama, Nilai Kerja Sama dan Gotong Royong, Nilai Non-Diskriminasi, dan Nilai Kebersaudaraan.</w:t>
      </w:r>
      <w:r w:rsidR="002E4888" w:rsidRPr="002E4888">
        <w:rPr>
          <w:rFonts w:ascii="Georgia" w:eastAsia="Times New Roman" w:hAnsi="Georgia" w:cs="Times New Roman"/>
          <w:sz w:val="20"/>
          <w:szCs w:val="20"/>
          <w:lang w:eastAsia="en-GB"/>
        </w:rPr>
        <w:t>.</w:t>
      </w:r>
    </w:p>
    <w:p w14:paraId="241A10BE" w14:textId="77777777" w:rsidR="002E4888" w:rsidRPr="00260DAF" w:rsidRDefault="002E4888" w:rsidP="00B051E7">
      <w:pPr>
        <w:spacing w:after="0" w:line="240" w:lineRule="auto"/>
        <w:jc w:val="both"/>
        <w:rPr>
          <w:rFonts w:ascii="Georgia" w:eastAsia="Times New Roman" w:hAnsi="Georgia" w:cs="Times New Roman"/>
          <w:sz w:val="20"/>
          <w:szCs w:val="20"/>
          <w:lang w:eastAsia="en-GB"/>
        </w:rPr>
      </w:pPr>
    </w:p>
    <w:p w14:paraId="69B3764F" w14:textId="4C5150A7" w:rsidR="00260DAF" w:rsidRDefault="00B051E7" w:rsidP="00B051E7">
      <w:pPr>
        <w:spacing w:after="0" w:line="240" w:lineRule="auto"/>
        <w:jc w:val="both"/>
        <w:rPr>
          <w:rFonts w:ascii="Cambria" w:eastAsia="Times New Roman" w:hAnsi="Cambria" w:cs="Times New Roman"/>
          <w:sz w:val="22"/>
          <w:szCs w:val="22"/>
          <w:lang w:val="en-ID" w:eastAsia="en-GB"/>
        </w:rPr>
      </w:pPr>
      <w:r w:rsidRPr="00260DAF">
        <w:rPr>
          <w:rFonts w:ascii="Georgia" w:eastAsia="Times New Roman" w:hAnsi="Georgia" w:cs="Times New Roman"/>
          <w:b/>
          <w:bCs/>
          <w:sz w:val="20"/>
          <w:szCs w:val="20"/>
          <w:lang w:val="en-ID" w:eastAsia="en-GB"/>
        </w:rPr>
        <w:t xml:space="preserve">Kata </w:t>
      </w:r>
      <w:proofErr w:type="spellStart"/>
      <w:r w:rsidRPr="00260DAF">
        <w:rPr>
          <w:rFonts w:ascii="Georgia" w:eastAsia="Times New Roman" w:hAnsi="Georgia" w:cs="Times New Roman"/>
          <w:b/>
          <w:bCs/>
          <w:sz w:val="20"/>
          <w:szCs w:val="20"/>
          <w:lang w:val="en-ID" w:eastAsia="en-GB"/>
        </w:rPr>
        <w:t>kunci</w:t>
      </w:r>
      <w:proofErr w:type="spellEnd"/>
      <w:r w:rsidRPr="00260DAF">
        <w:rPr>
          <w:rFonts w:ascii="Georgia" w:eastAsia="Times New Roman" w:hAnsi="Georgia" w:cs="Times New Roman"/>
          <w:b/>
          <w:bCs/>
          <w:sz w:val="20"/>
          <w:szCs w:val="20"/>
          <w:lang w:val="en-ID" w:eastAsia="en-GB"/>
        </w:rPr>
        <w:t>:</w:t>
      </w:r>
      <w:r w:rsidRPr="00260DAF">
        <w:rPr>
          <w:rFonts w:ascii="Georgia" w:eastAsia="Times New Roman" w:hAnsi="Georgia" w:cs="Times New Roman"/>
          <w:sz w:val="20"/>
          <w:szCs w:val="20"/>
          <w:lang w:val="en-ID" w:eastAsia="en-GB"/>
        </w:rPr>
        <w:t xml:space="preserve"> </w:t>
      </w:r>
      <w:proofErr w:type="spellStart"/>
      <w:r w:rsidR="00C622F7">
        <w:rPr>
          <w:rFonts w:ascii="Georgia" w:eastAsia="Times New Roman" w:hAnsi="Georgia" w:cs="Times New Roman"/>
          <w:sz w:val="20"/>
          <w:szCs w:val="20"/>
          <w:lang w:val="en-ID" w:eastAsia="en-GB"/>
        </w:rPr>
        <w:t>Toleransi</w:t>
      </w:r>
      <w:proofErr w:type="spellEnd"/>
      <w:r w:rsidR="00C622F7">
        <w:rPr>
          <w:rFonts w:ascii="Georgia" w:eastAsia="Times New Roman" w:hAnsi="Georgia" w:cs="Times New Roman"/>
          <w:sz w:val="20"/>
          <w:szCs w:val="20"/>
          <w:lang w:val="en-ID" w:eastAsia="en-GB"/>
        </w:rPr>
        <w:t xml:space="preserve"> Pendidikan, Pendidikan Agama Islam.</w:t>
      </w:r>
    </w:p>
    <w:p w14:paraId="0E97588C" w14:textId="77777777" w:rsidR="00B051E7" w:rsidRPr="00F27532" w:rsidRDefault="00B051E7" w:rsidP="00FA5CEE">
      <w:pPr>
        <w:spacing w:after="0"/>
        <w:jc w:val="both"/>
        <w:rPr>
          <w:rFonts w:ascii="Garamond" w:eastAsia="Garamond" w:hAnsi="Garamond" w:cs="Times New Roman"/>
          <w:color w:val="000000"/>
          <w:sz w:val="26"/>
          <w:szCs w:val="26"/>
        </w:rPr>
      </w:pPr>
      <w:r w:rsidRPr="00F27532">
        <w:rPr>
          <w:rFonts w:ascii="Garamond" w:eastAsia="Garamond" w:hAnsi="Garamond" w:cs="Times New Roman"/>
          <w:b/>
          <w:color w:val="000000"/>
          <w:sz w:val="26"/>
          <w:szCs w:val="26"/>
        </w:rPr>
        <w:lastRenderedPageBreak/>
        <w:t xml:space="preserve">PENDAHULUAN </w:t>
      </w:r>
    </w:p>
    <w:p w14:paraId="6A0AED95" w14:textId="77777777" w:rsidR="00C622F7" w:rsidRPr="00C622F7" w:rsidRDefault="00C622F7" w:rsidP="00C622F7">
      <w:pPr>
        <w:pStyle w:val="ListParagraph"/>
        <w:spacing w:after="0"/>
        <w:ind w:left="0" w:firstLine="567"/>
        <w:jc w:val="both"/>
        <w:rPr>
          <w:rFonts w:ascii="Garamond" w:hAnsi="Garamond" w:cstheme="minorHAnsi"/>
          <w:sz w:val="26"/>
          <w:szCs w:val="26"/>
        </w:rPr>
      </w:pPr>
      <w:r w:rsidRPr="00C622F7">
        <w:rPr>
          <w:rFonts w:ascii="Garamond" w:hAnsi="Garamond" w:cstheme="minorHAnsi"/>
          <w:sz w:val="26"/>
          <w:szCs w:val="26"/>
        </w:rPr>
        <w:t xml:space="preserve">Pendidikan yang telah menjadi pijakan dasar dalam membangun dan mengembangkan potensi Sumber Daya Manusia (SDM), memerlukan formulasi dalam proses implementasinya. Formulasi ini bukan hanya menyangkut metode dan pendekatan dalam proses pembelajarannya, melainkan juga menyangkut konten nilai yang selaras dengan kondisi sosial, terlebih jika kondisi pluralitas sosialnya sangat kompleks. Pendidikan harus menjangkau nilai-nilai yang dapat mengakomodir keragaman tersebut. Sikap toleransi sebagai bagian dari nilai-nilai multikulturalisme bukan saja menjadi konsep alternatif namun perlu menjadi perhatian serius bagi para praktisi pendidikan, khususnya Pendidikan Agama Islam (PAI). Pentingnya penanaman dan penguatan sikap toleransi dalam proses pembelajaran Pendidikan Agama Islam menjadi kunci utama dalam mewujudkan masyarakat yang saling menghargai atas keragaman. Pendidikan Agama Islam sebagai kekuatan teologis akan berkontribusi signifikan dalam menerapkan sikap toleransi. Penerapan toleransi harus menjadi keyakinan bersama sebagai nilai ibadah. </w:t>
      </w:r>
    </w:p>
    <w:p w14:paraId="40494DDD" w14:textId="77777777" w:rsidR="00C622F7" w:rsidRPr="00C622F7" w:rsidRDefault="00C622F7" w:rsidP="00C622F7">
      <w:pPr>
        <w:pStyle w:val="ListParagraph"/>
        <w:spacing w:after="0"/>
        <w:ind w:left="0" w:firstLine="567"/>
        <w:jc w:val="both"/>
        <w:rPr>
          <w:rFonts w:ascii="Garamond" w:hAnsi="Garamond" w:cstheme="minorHAnsi"/>
          <w:sz w:val="26"/>
          <w:szCs w:val="26"/>
        </w:rPr>
      </w:pPr>
      <w:r w:rsidRPr="00C622F7">
        <w:rPr>
          <w:rFonts w:ascii="Garamond" w:hAnsi="Garamond" w:cstheme="minorHAnsi"/>
          <w:sz w:val="26"/>
          <w:szCs w:val="26"/>
        </w:rPr>
        <w:t>Pentingnya toleransi sebagaimana ditegaskan Farikha selaku guru Pendidikan Agama Islam (PAI) SMK Negeri 1 Balikpapan, Ia mengatakan;  “Sekolah yang kondisi sosialnya plurais, seperti SMK Negeri 1 Balikpapan, sangat memerlukan nilai toleransi dalam menguatkan jalinan kebersamaan dalam perbedaan.”</w:t>
      </w:r>
      <w:r w:rsidRPr="00C622F7">
        <w:rPr>
          <w:rStyle w:val="FootnoteReference"/>
          <w:rFonts w:ascii="Garamond" w:hAnsi="Garamond" w:cstheme="minorHAnsi"/>
          <w:sz w:val="26"/>
          <w:szCs w:val="26"/>
        </w:rPr>
        <w:footnoteReference w:id="1"/>
      </w:r>
    </w:p>
    <w:p w14:paraId="573CEC41" w14:textId="77777777" w:rsidR="00C622F7" w:rsidRPr="00C622F7" w:rsidRDefault="00C622F7" w:rsidP="00C622F7">
      <w:pPr>
        <w:pStyle w:val="ListParagraph"/>
        <w:spacing w:after="0"/>
        <w:ind w:left="0" w:firstLine="567"/>
        <w:jc w:val="both"/>
        <w:rPr>
          <w:rFonts w:ascii="Garamond" w:hAnsi="Garamond" w:cstheme="minorHAnsi"/>
          <w:sz w:val="26"/>
          <w:szCs w:val="26"/>
        </w:rPr>
      </w:pPr>
      <w:bookmarkStart w:id="1" w:name="_Hlk212540053"/>
      <w:r w:rsidRPr="00C622F7">
        <w:rPr>
          <w:rFonts w:ascii="Garamond" w:hAnsi="Garamond" w:cstheme="minorHAnsi"/>
          <w:sz w:val="26"/>
          <w:szCs w:val="26"/>
        </w:rPr>
        <w:t>Keberadaan Sekolah SMK Negeri 1 Balikpapan yang berada pada wilayah masyarakat yang beragam dalam segala aspek sosialnya, (agama, etnis, budaya, dan ekonomi,), mempunyai konsekuensi dalam penyerapan penerimaan peserta didiknya.</w:t>
      </w:r>
      <w:bookmarkEnd w:id="1"/>
      <w:r w:rsidRPr="00C622F7">
        <w:rPr>
          <w:rFonts w:ascii="Garamond" w:hAnsi="Garamond" w:cstheme="minorHAnsi"/>
          <w:sz w:val="26"/>
          <w:szCs w:val="26"/>
        </w:rPr>
        <w:t xml:space="preserve"> Dengan komposisi keragaman peserta didik yang begitu kompleks karena sejalan dengan keadaan masyarakat Kota Balikpapan, sekolah mempunyai tanggung jawab moral dalam menerapkan nilai-nilai yang dapat menerima keragaman sebagai keniscayaan. Secara praktis pembelajaran Pendidikan Agama Islam di SMK Negeri 1 Balikpapan harus dapat mengelola keragaman dalam bingkai pendidikan yang menjamin saling memahami dan menerima atas keragaman tersebut.</w:t>
      </w:r>
    </w:p>
    <w:p w14:paraId="574052B4" w14:textId="77777777" w:rsidR="00C622F7" w:rsidRPr="00C622F7" w:rsidRDefault="00C622F7" w:rsidP="00C622F7">
      <w:pPr>
        <w:pStyle w:val="ListParagraph"/>
        <w:spacing w:after="0"/>
        <w:ind w:left="0" w:firstLine="567"/>
        <w:jc w:val="both"/>
        <w:rPr>
          <w:rFonts w:ascii="Garamond" w:hAnsi="Garamond" w:cstheme="minorHAnsi"/>
          <w:sz w:val="26"/>
          <w:szCs w:val="26"/>
        </w:rPr>
      </w:pPr>
      <w:r w:rsidRPr="00C622F7">
        <w:rPr>
          <w:rFonts w:ascii="Garamond" w:hAnsi="Garamond" w:cstheme="minorHAnsi"/>
          <w:sz w:val="26"/>
          <w:szCs w:val="26"/>
        </w:rPr>
        <w:t>Pendidikan Agama Islam mempunyai posisi sentral dalam menjalankan kehidupan sosial di lingkungan sekolah untuk mengedepankan nilai toleransi. Menyadari akan eksistensinya maka dalam menjalankan proses pembelajarannya, pendidikan agama Islam tidak terbatas pada ruang kelas saja, namun juga dalam interaksi sosial di lingkungan sekolah dan masyarakat sekitar. Peran ini menjadi kesadaran kolektif guru Pendidikan Agama Islam di SMK Negeri 1 Balikpapan untuk mengejawantahkan nilai-nilai toleransi dalam menuju keharmonisan.</w:t>
      </w:r>
      <w:r w:rsidRPr="00C622F7">
        <w:rPr>
          <w:rStyle w:val="FootnoteReference"/>
          <w:rFonts w:ascii="Garamond" w:hAnsi="Garamond" w:cstheme="minorHAnsi"/>
          <w:sz w:val="26"/>
          <w:szCs w:val="26"/>
        </w:rPr>
        <w:footnoteReference w:id="2"/>
      </w:r>
      <w:r w:rsidRPr="00C622F7">
        <w:rPr>
          <w:rFonts w:ascii="Garamond" w:hAnsi="Garamond" w:cstheme="minorHAnsi"/>
          <w:sz w:val="26"/>
          <w:szCs w:val="26"/>
        </w:rPr>
        <w:t xml:space="preserve"> Sejalan dengan tujuan yang ingin dicapai dalam </w:t>
      </w:r>
      <w:r w:rsidRPr="00C622F7">
        <w:rPr>
          <w:rFonts w:ascii="Garamond" w:hAnsi="Garamond" w:cstheme="minorHAnsi"/>
          <w:sz w:val="26"/>
          <w:szCs w:val="26"/>
        </w:rPr>
        <w:lastRenderedPageBreak/>
        <w:t>menjalankan sikap toleransi, John Rawls, mengatakan, “Toleransi merupakan landasan mendasar bagi kehidupan sosial yang harmonis dan berkesinambungan”.</w:t>
      </w:r>
      <w:r w:rsidRPr="00C622F7">
        <w:rPr>
          <w:rStyle w:val="FootnoteReference"/>
          <w:rFonts w:ascii="Garamond" w:hAnsi="Garamond" w:cstheme="minorHAnsi"/>
          <w:sz w:val="26"/>
          <w:szCs w:val="26"/>
        </w:rPr>
        <w:footnoteReference w:id="3"/>
      </w:r>
      <w:r w:rsidRPr="00C622F7">
        <w:rPr>
          <w:rFonts w:ascii="Garamond" w:hAnsi="Garamond" w:cstheme="minorHAnsi"/>
          <w:sz w:val="26"/>
          <w:szCs w:val="26"/>
        </w:rPr>
        <w:t xml:space="preserve"> Dalam dunia yang semakin kompleks dan terkoneksi, keberagaman menjadi ciri khas masyarakat modern. Dengan demikian, penting bagi SMK Negeri 1 Balikpapan untuk memahami dan menerapkan prinsip toleransi guna menjaga keseimbangan antar individu, kelompok, dan dalam jangka panjang masyarakat secara luas.</w:t>
      </w:r>
    </w:p>
    <w:p w14:paraId="59B19C1B" w14:textId="77777777" w:rsidR="00C622F7" w:rsidRPr="00C622F7" w:rsidRDefault="00C622F7" w:rsidP="00C622F7">
      <w:pPr>
        <w:pStyle w:val="ListParagraph"/>
        <w:spacing w:after="0"/>
        <w:ind w:left="0" w:firstLine="567"/>
        <w:jc w:val="both"/>
        <w:rPr>
          <w:rFonts w:ascii="Garamond" w:hAnsi="Garamond" w:cstheme="minorHAnsi"/>
          <w:sz w:val="26"/>
          <w:szCs w:val="26"/>
        </w:rPr>
      </w:pPr>
      <w:r w:rsidRPr="00C622F7">
        <w:rPr>
          <w:rFonts w:ascii="Garamond" w:hAnsi="Garamond" w:cstheme="minorHAnsi"/>
          <w:sz w:val="26"/>
          <w:szCs w:val="26"/>
        </w:rPr>
        <w:t>Toleransi tidak hanya sebatas sikap pasif dan sekedar dipahami saja dalam menghadapi perbedaan, tetapi juga mencakup penghargaan dan penghormatan terhadap keragaman yang ada. Dalam masyarakat yang toleran, setiap individu memiliki hak untuk menjalankan keyakinan dan kepercayaannya tanpa takut akan diskriminasi terlebih penindasan. Toleransi menciptakan ruang untuk dialog yang konstruktif dan pemahaman antarindividu atau kelompok yang berbeda.</w:t>
      </w:r>
      <w:r w:rsidRPr="00C622F7">
        <w:rPr>
          <w:rStyle w:val="FootnoteReference"/>
          <w:rFonts w:ascii="Garamond" w:hAnsi="Garamond" w:cstheme="minorHAnsi"/>
          <w:sz w:val="26"/>
          <w:szCs w:val="26"/>
        </w:rPr>
        <w:footnoteReference w:id="4"/>
      </w:r>
      <w:r w:rsidRPr="00C622F7">
        <w:rPr>
          <w:rFonts w:ascii="Garamond" w:hAnsi="Garamond" w:cstheme="minorHAnsi"/>
          <w:sz w:val="26"/>
          <w:szCs w:val="26"/>
        </w:rPr>
        <w:t xml:space="preserve"> Aktualisasi nilai harus menjadi pembiasaan dalam kehidupan nyata yang dimulai dari lingkungan sekolah.</w:t>
      </w:r>
    </w:p>
    <w:p w14:paraId="0DBE940C" w14:textId="77777777" w:rsidR="00C622F7" w:rsidRPr="00C622F7" w:rsidRDefault="00C622F7" w:rsidP="00C622F7">
      <w:pPr>
        <w:pStyle w:val="ListParagraph"/>
        <w:spacing w:after="0"/>
        <w:ind w:left="0" w:firstLine="567"/>
        <w:jc w:val="both"/>
        <w:rPr>
          <w:rFonts w:ascii="Garamond" w:hAnsi="Garamond" w:cstheme="minorHAnsi"/>
          <w:sz w:val="26"/>
          <w:szCs w:val="26"/>
        </w:rPr>
      </w:pPr>
      <w:r w:rsidRPr="00C622F7">
        <w:rPr>
          <w:rFonts w:ascii="Garamond" w:hAnsi="Garamond" w:cstheme="minorHAnsi"/>
          <w:sz w:val="26"/>
          <w:szCs w:val="26"/>
        </w:rPr>
        <w:t>Dalam tulisan ini penulis menyajikan sikap toleransi yang di bangun di SMK Negeri 1 Balikpapan, dari segala sudut aspek keragaman sosialnya. Keragaman disini menyangkut keyakinan beragama antar individu, etnis dan budaya. Fokus utama dalam kajian tulisan ini adalah model penanaman yang dilakukan dalam proses pembelajaran Pendidikan Agama Islam, dan implementasi praktisnya yang sedang berjalan di SMK Negeri 1 Balikpapan. Dari sini tujuan penulisan ini secara teoritis, sebagai kontribusi ilmiyah dalam menerapkan nilai dan sikap toleransi di lingkungan pendidikan. Tujuan praktisnya adalah bagi sekolah sebagai masukan dalam penguatan nilai-nilai toleransi di lingkungan pendidikan. Bagi guru sebagai referensi dalam kegiatan pembelajarannya agar penguatan nilai toleransi sebagai dasar utama dalam mencapai keharmonisan sosial.</w:t>
      </w:r>
    </w:p>
    <w:p w14:paraId="3FCA2C3F" w14:textId="4ACB5C2B" w:rsidR="00F27532" w:rsidRPr="00F27532" w:rsidRDefault="00B051E7" w:rsidP="002E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F27532">
        <w:rPr>
          <w:rFonts w:ascii="Garamond" w:eastAsia="Garamond" w:hAnsi="Garamond" w:cs="Times New Roman"/>
          <w:b/>
          <w:bCs/>
          <w:color w:val="000000"/>
          <w:sz w:val="26"/>
          <w:szCs w:val="26"/>
          <w:lang w:val="en-US"/>
        </w:rPr>
        <w:t>METODE PENELITIAN</w:t>
      </w:r>
    </w:p>
    <w:p w14:paraId="52EF188C" w14:textId="77777777" w:rsidR="00C622F7" w:rsidRPr="00C622F7" w:rsidRDefault="00C622F7" w:rsidP="00C622F7">
      <w:pPr>
        <w:spacing w:after="0"/>
        <w:ind w:firstLine="567"/>
        <w:jc w:val="both"/>
        <w:rPr>
          <w:rFonts w:ascii="Garamond" w:hAnsi="Garamond" w:cstheme="minorHAnsi"/>
          <w:sz w:val="26"/>
          <w:szCs w:val="26"/>
        </w:rPr>
      </w:pPr>
      <w:r w:rsidRPr="00C622F7">
        <w:rPr>
          <w:rFonts w:ascii="Garamond" w:hAnsi="Garamond" w:cstheme="minorHAnsi"/>
          <w:sz w:val="26"/>
          <w:szCs w:val="26"/>
        </w:rPr>
        <w:t>Dalam penelitian ini penulis melakukan dengan pendekatan deskriptif kualitatif. Pendekatan ini dilakukan untuk mengungkap dibalik fenomena yang terjadi dalam proses internalisasi nilai-nilai toleransi di SMK Negeri 1 Balikpapan. Sebagaimana sifatnya metode penelitain kualitatif deskriptif yaitu dengan cara mencari informasi tentang gejala yang ada, definisi dengan jelas tujuan yang akan di capai, merencanakan cara pendekatannya, mengumpulkan data sebagai bahan untuk membuat laporan. Pendekatan ini sesuai dengan jenis penelitian yang dilakukan penulis yang didasarkan pada data lapangan atau penelitian lapangan.</w:t>
      </w:r>
    </w:p>
    <w:p w14:paraId="398D99F6" w14:textId="77777777" w:rsidR="00C622F7" w:rsidRPr="00C622F7" w:rsidRDefault="00C622F7" w:rsidP="00C622F7">
      <w:pPr>
        <w:spacing w:after="0"/>
        <w:ind w:firstLine="567"/>
        <w:jc w:val="both"/>
        <w:rPr>
          <w:rFonts w:ascii="Garamond" w:hAnsi="Garamond" w:cstheme="minorHAnsi"/>
          <w:sz w:val="26"/>
          <w:szCs w:val="26"/>
        </w:rPr>
      </w:pPr>
      <w:r w:rsidRPr="00C622F7">
        <w:rPr>
          <w:rFonts w:ascii="Garamond" w:hAnsi="Garamond" w:cstheme="minorHAnsi"/>
          <w:sz w:val="26"/>
          <w:szCs w:val="26"/>
        </w:rPr>
        <w:lastRenderedPageBreak/>
        <w:t>Untuk memperoleh data yang diharapkan dan selanjutnya dianalisis maka penulis turun langsung lapangan dengan melakukan;</w:t>
      </w:r>
    </w:p>
    <w:p w14:paraId="085849D0" w14:textId="77777777" w:rsidR="00C622F7" w:rsidRPr="00C622F7" w:rsidRDefault="00C622F7" w:rsidP="00C622F7">
      <w:pPr>
        <w:pStyle w:val="ListParagraph"/>
        <w:numPr>
          <w:ilvl w:val="0"/>
          <w:numId w:val="16"/>
        </w:numPr>
        <w:spacing w:after="0"/>
        <w:ind w:left="540"/>
        <w:jc w:val="both"/>
        <w:rPr>
          <w:rFonts w:ascii="Garamond" w:hAnsi="Garamond" w:cstheme="minorHAnsi"/>
          <w:sz w:val="26"/>
          <w:szCs w:val="26"/>
        </w:rPr>
      </w:pPr>
      <w:r w:rsidRPr="00C622F7">
        <w:rPr>
          <w:rFonts w:ascii="Garamond" w:hAnsi="Garamond" w:cstheme="minorHAnsi"/>
          <w:sz w:val="26"/>
          <w:szCs w:val="26"/>
        </w:rPr>
        <w:t>Observasi</w:t>
      </w:r>
    </w:p>
    <w:p w14:paraId="3E146311" w14:textId="77777777" w:rsidR="00C622F7" w:rsidRPr="00C622F7" w:rsidRDefault="00C622F7" w:rsidP="00C622F7">
      <w:pPr>
        <w:pStyle w:val="ListParagraph"/>
        <w:spacing w:after="0"/>
        <w:ind w:left="540"/>
        <w:jc w:val="both"/>
        <w:rPr>
          <w:rFonts w:ascii="Garamond" w:hAnsi="Garamond" w:cstheme="minorHAnsi"/>
          <w:sz w:val="26"/>
          <w:szCs w:val="26"/>
        </w:rPr>
      </w:pPr>
      <w:r w:rsidRPr="00C622F7">
        <w:rPr>
          <w:rFonts w:ascii="Garamond" w:hAnsi="Garamond" w:cstheme="minorHAnsi"/>
          <w:sz w:val="26"/>
          <w:szCs w:val="26"/>
        </w:rPr>
        <w:t>Observasi dilakukan untuk mengamati berbagai peristiwa dan proses yang terjadi dalam internalisasi nilai-nilai toleransi di SMK Negeri 1 Balikpapan. Langkah ini sebagai kunci utama dalam menangkap proses yang dilakukan oleh guru pendidikan agama Islam dalam menanamkan nilai-nilai toleransi.</w:t>
      </w:r>
    </w:p>
    <w:p w14:paraId="2F2946FD" w14:textId="77777777" w:rsidR="00C622F7" w:rsidRPr="00C622F7" w:rsidRDefault="00C622F7" w:rsidP="00C622F7">
      <w:pPr>
        <w:pStyle w:val="ListParagraph"/>
        <w:numPr>
          <w:ilvl w:val="0"/>
          <w:numId w:val="16"/>
        </w:numPr>
        <w:spacing w:after="0"/>
        <w:ind w:left="540"/>
        <w:jc w:val="both"/>
        <w:rPr>
          <w:rFonts w:ascii="Garamond" w:hAnsi="Garamond" w:cstheme="minorHAnsi"/>
          <w:sz w:val="26"/>
          <w:szCs w:val="26"/>
        </w:rPr>
      </w:pPr>
      <w:r w:rsidRPr="00C622F7">
        <w:rPr>
          <w:rFonts w:ascii="Garamond" w:hAnsi="Garamond" w:cstheme="minorHAnsi"/>
          <w:sz w:val="26"/>
          <w:szCs w:val="26"/>
        </w:rPr>
        <w:t>Wawancara</w:t>
      </w:r>
    </w:p>
    <w:p w14:paraId="5D951A25" w14:textId="77777777" w:rsidR="00C622F7" w:rsidRPr="00C622F7" w:rsidRDefault="00C622F7" w:rsidP="00C622F7">
      <w:pPr>
        <w:pStyle w:val="ListParagraph"/>
        <w:spacing w:after="0"/>
        <w:ind w:left="540"/>
        <w:jc w:val="both"/>
        <w:rPr>
          <w:rFonts w:ascii="Garamond" w:hAnsi="Garamond" w:cstheme="minorHAnsi"/>
          <w:sz w:val="26"/>
          <w:szCs w:val="26"/>
        </w:rPr>
      </w:pPr>
      <w:r w:rsidRPr="00C622F7">
        <w:rPr>
          <w:rFonts w:ascii="Garamond" w:hAnsi="Garamond" w:cstheme="minorHAnsi"/>
          <w:sz w:val="26"/>
          <w:szCs w:val="26"/>
        </w:rPr>
        <w:t xml:space="preserve">Wawancara dilakukan untuk mendapatkan informasi yang mendalam terkait dengan proses internalisasi nilai-nilai toleransi di SMK Negeri 1 Balikpapan. Dalam melaksanakan wawancara penulis menentukan pihak terkait agar informasi yang diperoleh benar-benar akurat. </w:t>
      </w:r>
    </w:p>
    <w:p w14:paraId="3C18ED29" w14:textId="77777777" w:rsidR="00C622F7" w:rsidRPr="00C622F7" w:rsidRDefault="00C622F7" w:rsidP="00C622F7">
      <w:pPr>
        <w:pStyle w:val="ListParagraph"/>
        <w:numPr>
          <w:ilvl w:val="0"/>
          <w:numId w:val="16"/>
        </w:numPr>
        <w:spacing w:after="0"/>
        <w:ind w:left="540"/>
        <w:jc w:val="both"/>
        <w:rPr>
          <w:rFonts w:ascii="Garamond" w:hAnsi="Garamond" w:cstheme="minorHAnsi"/>
          <w:sz w:val="26"/>
          <w:szCs w:val="26"/>
        </w:rPr>
      </w:pPr>
      <w:r w:rsidRPr="00C622F7">
        <w:rPr>
          <w:rFonts w:ascii="Garamond" w:hAnsi="Garamond" w:cstheme="minorHAnsi"/>
          <w:sz w:val="26"/>
          <w:szCs w:val="26"/>
        </w:rPr>
        <w:t>Analisa Dokumen</w:t>
      </w:r>
    </w:p>
    <w:p w14:paraId="234F1111" w14:textId="77777777" w:rsidR="00C622F7" w:rsidRPr="00C622F7" w:rsidRDefault="00C622F7" w:rsidP="00C622F7">
      <w:pPr>
        <w:pStyle w:val="ListParagraph"/>
        <w:spacing w:after="0"/>
        <w:ind w:left="540"/>
        <w:jc w:val="both"/>
        <w:rPr>
          <w:rFonts w:ascii="Garamond" w:hAnsi="Garamond" w:cstheme="minorHAnsi"/>
          <w:sz w:val="26"/>
          <w:szCs w:val="26"/>
        </w:rPr>
      </w:pPr>
      <w:r w:rsidRPr="00C622F7">
        <w:rPr>
          <w:rFonts w:ascii="Garamond" w:hAnsi="Garamond" w:cstheme="minorHAnsi"/>
          <w:sz w:val="26"/>
          <w:szCs w:val="26"/>
        </w:rPr>
        <w:t>Dokumen yang dimaksud dalam penelitian ini adalah segala sesuatu domentasi yang terkait proses penanaman nilai-nilai toleransi di SMK Negeri 1 Balikpapan. Dokumentasi tersebut seperti, perangkat pembelajaran, media pembelajaran, serta dokumen sekolah lainnya yang mendukung terhadap proses penanaman nilai-nilai toleransi di SMK Negeri 1 Balikpapan.</w:t>
      </w:r>
    </w:p>
    <w:p w14:paraId="2C20A0C3" w14:textId="08C60938" w:rsidR="00B051E7" w:rsidRPr="00BC66B3" w:rsidRDefault="00B051E7" w:rsidP="002E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Garamond" w:hAnsi="Times New Roman" w:cs="Times New Roman"/>
          <w:color w:val="000000"/>
          <w:sz w:val="22"/>
          <w:szCs w:val="22"/>
          <w:lang w:val="en-US"/>
        </w:rPr>
      </w:pPr>
    </w:p>
    <w:p w14:paraId="7AC42CE8" w14:textId="77777777" w:rsidR="00B051E7" w:rsidRPr="00F27532"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F27532">
        <w:rPr>
          <w:rFonts w:ascii="Garamond" w:eastAsia="Garamond" w:hAnsi="Garamond" w:cs="Times New Roman"/>
          <w:b/>
          <w:bCs/>
          <w:color w:val="000000"/>
          <w:sz w:val="26"/>
          <w:szCs w:val="26"/>
          <w:lang w:val="en-US"/>
        </w:rPr>
        <w:t>HASIL DAN PEMBAHASAN</w:t>
      </w:r>
    </w:p>
    <w:p w14:paraId="782DA9B5" w14:textId="77777777" w:rsidR="00C622F7" w:rsidRPr="00C622F7" w:rsidRDefault="00C622F7" w:rsidP="00C622F7">
      <w:pPr>
        <w:pStyle w:val="ListParagraph"/>
        <w:numPr>
          <w:ilvl w:val="0"/>
          <w:numId w:val="17"/>
        </w:numPr>
        <w:spacing w:after="0"/>
        <w:ind w:left="360" w:hanging="283"/>
        <w:jc w:val="both"/>
        <w:rPr>
          <w:rFonts w:ascii="Garamond" w:hAnsi="Garamond" w:cstheme="minorHAnsi"/>
          <w:b/>
          <w:bCs/>
          <w:sz w:val="26"/>
          <w:szCs w:val="26"/>
          <w:lang w:val="en-US"/>
        </w:rPr>
      </w:pPr>
      <w:r w:rsidRPr="00C622F7">
        <w:rPr>
          <w:rFonts w:ascii="Garamond" w:hAnsi="Garamond" w:cstheme="minorHAnsi"/>
          <w:b/>
          <w:bCs/>
          <w:sz w:val="26"/>
          <w:szCs w:val="26"/>
        </w:rPr>
        <w:t xml:space="preserve">Pembahasan </w:t>
      </w:r>
      <w:proofErr w:type="spellStart"/>
      <w:r w:rsidRPr="00C622F7">
        <w:rPr>
          <w:rFonts w:ascii="Garamond" w:hAnsi="Garamond" w:cstheme="minorHAnsi"/>
          <w:b/>
          <w:bCs/>
          <w:sz w:val="26"/>
          <w:szCs w:val="26"/>
          <w:lang w:val="en-US"/>
        </w:rPr>
        <w:t>Tinjauan</w:t>
      </w:r>
      <w:proofErr w:type="spellEnd"/>
      <w:r w:rsidRPr="00C622F7">
        <w:rPr>
          <w:rFonts w:ascii="Garamond" w:hAnsi="Garamond" w:cstheme="minorHAnsi"/>
          <w:b/>
          <w:bCs/>
          <w:sz w:val="26"/>
          <w:szCs w:val="26"/>
          <w:lang w:val="en-US"/>
        </w:rPr>
        <w:t xml:space="preserve"> </w:t>
      </w:r>
      <w:proofErr w:type="spellStart"/>
      <w:r w:rsidRPr="00C622F7">
        <w:rPr>
          <w:rFonts w:ascii="Garamond" w:hAnsi="Garamond" w:cstheme="minorHAnsi"/>
          <w:b/>
          <w:bCs/>
          <w:sz w:val="26"/>
          <w:szCs w:val="26"/>
          <w:lang w:val="en-US"/>
        </w:rPr>
        <w:t>Konsep</w:t>
      </w:r>
      <w:proofErr w:type="spellEnd"/>
      <w:r w:rsidRPr="00C622F7">
        <w:rPr>
          <w:rFonts w:ascii="Garamond" w:hAnsi="Garamond" w:cstheme="minorHAnsi"/>
          <w:b/>
          <w:bCs/>
          <w:sz w:val="26"/>
          <w:szCs w:val="26"/>
          <w:lang w:val="en-US"/>
        </w:rPr>
        <w:t xml:space="preserve"> </w:t>
      </w:r>
      <w:proofErr w:type="spellStart"/>
      <w:r w:rsidRPr="00C622F7">
        <w:rPr>
          <w:rFonts w:ascii="Garamond" w:hAnsi="Garamond" w:cstheme="minorHAnsi"/>
          <w:b/>
          <w:bCs/>
          <w:sz w:val="26"/>
          <w:szCs w:val="26"/>
          <w:lang w:val="en-US"/>
        </w:rPr>
        <w:t>Toleransi</w:t>
      </w:r>
      <w:proofErr w:type="spellEnd"/>
    </w:p>
    <w:p w14:paraId="0AD47E84" w14:textId="77777777" w:rsidR="00C622F7" w:rsidRPr="00C622F7" w:rsidRDefault="00C622F7" w:rsidP="00C622F7">
      <w:pPr>
        <w:pStyle w:val="ListParagraph"/>
        <w:spacing w:after="0"/>
        <w:ind w:left="360" w:firstLine="567"/>
        <w:jc w:val="both"/>
        <w:rPr>
          <w:rFonts w:ascii="Garamond" w:hAnsi="Garamond" w:cstheme="minorHAnsi"/>
          <w:sz w:val="26"/>
          <w:szCs w:val="26"/>
        </w:rPr>
      </w:pPr>
      <w:r w:rsidRPr="00C622F7">
        <w:rPr>
          <w:rFonts w:ascii="Garamond" w:hAnsi="Garamond" w:cstheme="minorHAnsi"/>
          <w:sz w:val="26"/>
          <w:szCs w:val="26"/>
        </w:rPr>
        <w:t>Untuk mengkaji pemahaman dan pemaknaan tentang toleransi haruspula disertai dengan beberapa variabel sehingga pemaknaannyapun lebih komprehensif. Toleransi adalah konsep yang kompleks dan dapat dijabarkan dalam berbagai konteks, termasuk dalam bidang politik, sosial, agama, dan budaya. Dalam konteks politik, John Rawls, menegaskan; Toleransi dianggap sebagai nilai fundamental dalam masyarakat demokratis yang dihargai karena memberikan ruang bagi keberagaman dan kebebasan individu.</w:t>
      </w:r>
      <w:r w:rsidRPr="00C622F7">
        <w:rPr>
          <w:rStyle w:val="FootnoteReference"/>
          <w:rFonts w:ascii="Garamond" w:hAnsi="Garamond" w:cstheme="minorHAnsi"/>
          <w:sz w:val="26"/>
          <w:szCs w:val="26"/>
        </w:rPr>
        <w:footnoteReference w:id="5"/>
      </w:r>
      <w:r w:rsidRPr="00C622F7">
        <w:rPr>
          <w:rFonts w:ascii="Garamond" w:hAnsi="Garamond" w:cstheme="minorHAnsi"/>
          <w:sz w:val="26"/>
          <w:szCs w:val="26"/>
        </w:rPr>
        <w:t xml:space="preserve"> Dari pernyataan Rawls ini, tentunya tidak akan serta merta begitu saja, melaikan ada sisi kolektivitas dari suatu masyarakat dan pemimpin politik untuk menerima perbedaan pendapat, keyakinan, dan identitas, serta bekerja sama secara damai meskipun adanya perbedaan. Dengan demikian toleransi dalam politik mencakup pluralitas politik, kebebasan berpendapat, hak asasi manusia, dan kebebasan beragama.</w:t>
      </w:r>
    </w:p>
    <w:p w14:paraId="150647E0" w14:textId="77777777" w:rsidR="00C622F7" w:rsidRPr="00C622F7" w:rsidRDefault="00C622F7" w:rsidP="00C622F7">
      <w:pPr>
        <w:pStyle w:val="ListParagraph"/>
        <w:spacing w:after="0"/>
        <w:ind w:left="360" w:firstLine="567"/>
        <w:jc w:val="both"/>
        <w:rPr>
          <w:rFonts w:ascii="Garamond" w:hAnsi="Garamond" w:cstheme="minorHAnsi"/>
          <w:sz w:val="26"/>
          <w:szCs w:val="26"/>
        </w:rPr>
      </w:pPr>
      <w:r w:rsidRPr="00C622F7">
        <w:rPr>
          <w:rFonts w:ascii="Garamond" w:hAnsi="Garamond" w:cstheme="minorHAnsi"/>
          <w:sz w:val="26"/>
          <w:szCs w:val="26"/>
        </w:rPr>
        <w:t xml:space="preserve">Kata toleransi sendiri secara etimologi kebahasaan berasal dari bahasa latin yakni </w:t>
      </w:r>
      <w:r w:rsidRPr="00C622F7">
        <w:rPr>
          <w:rFonts w:ascii="Garamond" w:hAnsi="Garamond" w:cstheme="minorHAnsi"/>
          <w:i/>
          <w:iCs/>
          <w:sz w:val="26"/>
          <w:szCs w:val="26"/>
        </w:rPr>
        <w:t>tolerare</w:t>
      </w:r>
      <w:r w:rsidRPr="00C622F7">
        <w:rPr>
          <w:rFonts w:ascii="Garamond" w:hAnsi="Garamond" w:cstheme="minorHAnsi"/>
          <w:sz w:val="26"/>
          <w:szCs w:val="26"/>
        </w:rPr>
        <w:t xml:space="preserve"> yang berarti kesabaran dalam menghadapi sesuatu. Dengan demikian </w:t>
      </w:r>
      <w:r w:rsidRPr="00C622F7">
        <w:rPr>
          <w:rFonts w:ascii="Garamond" w:hAnsi="Garamond" w:cstheme="minorHAnsi"/>
          <w:sz w:val="26"/>
          <w:szCs w:val="26"/>
        </w:rPr>
        <w:lastRenderedPageBreak/>
        <w:t>dapatpula dikatakan bahwa toleransi adalah suatu perilaku atau perbuatan manusia yang dapat menghargai tingkah laku orang lain. Dalam konteks agama dan kebudayaan toleransi tidak mendeskriminasi kelompok dengan berbagai perbedaan yang terdapat dalam masyarakat. Malinowski</w:t>
      </w:r>
      <w:r w:rsidRPr="00C622F7">
        <w:rPr>
          <w:rStyle w:val="FootnoteReference"/>
          <w:rFonts w:ascii="Garamond" w:hAnsi="Garamond" w:cstheme="minorHAnsi"/>
          <w:sz w:val="26"/>
          <w:szCs w:val="26"/>
        </w:rPr>
        <w:footnoteReference w:id="6"/>
      </w:r>
      <w:r w:rsidRPr="00C622F7">
        <w:rPr>
          <w:rFonts w:ascii="Garamond" w:hAnsi="Garamond" w:cstheme="minorHAnsi"/>
          <w:sz w:val="26"/>
          <w:szCs w:val="26"/>
        </w:rPr>
        <w:t xml:space="preserve"> (dalam F, O’dea, 1985: 16) mengatakan agama adalah badan yang didalamnya terdapat perilaku tersendiri untuk memenuhi tujuan. Agama menawarkan suasana adikodrati yang kompleks dan beraneka. Agama memberikan sumbangan moral pada manusia dengan mempertinggi semua sikap mental yang berharga, seperti penghargaan pada tradisi, keharmonisan dengan lingkungan, keberanian dan kepercayaan diri dalam pergulatan mengatasi kesukaran dan pada saat menghadapi maut.</w:t>
      </w:r>
    </w:p>
    <w:p w14:paraId="2D001F83" w14:textId="77777777" w:rsidR="00C622F7" w:rsidRPr="00C622F7" w:rsidRDefault="00C622F7" w:rsidP="00C622F7">
      <w:pPr>
        <w:pStyle w:val="ListParagraph"/>
        <w:spacing w:after="0"/>
        <w:ind w:left="360" w:firstLine="567"/>
        <w:jc w:val="both"/>
        <w:rPr>
          <w:rFonts w:ascii="Garamond" w:hAnsi="Garamond" w:cstheme="minorHAnsi"/>
          <w:sz w:val="26"/>
          <w:szCs w:val="26"/>
          <w:lang w:val="en-US"/>
        </w:rPr>
      </w:pPr>
      <w:r w:rsidRPr="00C622F7">
        <w:rPr>
          <w:rFonts w:ascii="Garamond" w:hAnsi="Garamond" w:cstheme="minorHAnsi"/>
          <w:sz w:val="26"/>
          <w:szCs w:val="26"/>
        </w:rPr>
        <w:t>Penguatan nilai toleransi adalah suatu proses internalisasi dalam menanamkan nilai-nilai tersebut agar tumbuh dan berkembang menjadi sebuah etika dalam berperilaku, bahkan menjadi karakter. Proses internalisasi sebagai langkah memerlukan strategi dan pendekatan. Di SMK Negeri 1 Balikpapan dalam proses penanaman nilai toleransi menjadi prioritas mengingat keragaman peserta didiknya. Dwi Suharti</w:t>
      </w:r>
      <w:r w:rsidRPr="00C622F7">
        <w:rPr>
          <w:rStyle w:val="FootnoteReference"/>
          <w:rFonts w:ascii="Garamond" w:hAnsi="Garamond" w:cstheme="minorHAnsi"/>
          <w:sz w:val="26"/>
          <w:szCs w:val="26"/>
        </w:rPr>
        <w:footnoteReference w:id="7"/>
      </w:r>
      <w:r w:rsidRPr="00C622F7">
        <w:rPr>
          <w:rFonts w:ascii="Garamond" w:hAnsi="Garamond" w:cstheme="minorHAnsi"/>
          <w:sz w:val="26"/>
          <w:szCs w:val="26"/>
        </w:rPr>
        <w:t xml:space="preserve"> menegaskan; dalam menanamkan nilai toleransi peran Pendidikan Agama Islam menjadi kekuatan utama. Dwi Suharti  beralasan faktor keragaman latar belakang peserta didik SMK Negeri 1 Balikpapan yang meliputi berbagai dimensinya memerlukan penguatan nilai-nilai sosial yang terintegrasi dalam ajaran Islam, maka toleransi merupakan bagian ajaran Islam yang harus dilaksanakan. Dari pernyataan Dwi Suharti ini menegaskan dalam penguatan dan mewujudkan nilai toleransi tidak bisa dilepaskan dari Teologi keagamaan. Sebagai nilai yang diajarkan dalam Islam maka dalam proses penguatan nilai toleransi di SMK Negeri 1 Balikpapan</w:t>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memerlukan</w:t>
      </w:r>
      <w:proofErr w:type="spellEnd"/>
      <w:r w:rsidRPr="00C622F7">
        <w:rPr>
          <w:rFonts w:ascii="Garamond" w:hAnsi="Garamond" w:cstheme="minorHAnsi"/>
          <w:sz w:val="26"/>
          <w:szCs w:val="26"/>
        </w:rPr>
        <w:t xml:space="preserve"> pendekatan dan model </w:t>
      </w:r>
      <w:r w:rsidRPr="00C622F7">
        <w:rPr>
          <w:rFonts w:ascii="Garamond" w:hAnsi="Garamond" w:cstheme="minorHAnsi"/>
          <w:sz w:val="26"/>
          <w:szCs w:val="26"/>
          <w:lang w:val="en-US"/>
        </w:rPr>
        <w:t xml:space="preserve">yang </w:t>
      </w:r>
      <w:r w:rsidRPr="00C622F7">
        <w:rPr>
          <w:rFonts w:ascii="Garamond" w:hAnsi="Garamond" w:cstheme="minorHAnsi"/>
          <w:sz w:val="26"/>
          <w:szCs w:val="26"/>
        </w:rPr>
        <w:t xml:space="preserve">menjadi </w:t>
      </w:r>
      <w:proofErr w:type="spellStart"/>
      <w:r w:rsidRPr="00C622F7">
        <w:rPr>
          <w:rFonts w:ascii="Garamond" w:hAnsi="Garamond" w:cstheme="minorHAnsi"/>
          <w:sz w:val="26"/>
          <w:szCs w:val="26"/>
          <w:lang w:val="en-US"/>
        </w:rPr>
        <w:t>perhatian</w:t>
      </w:r>
      <w:proofErr w:type="spellEnd"/>
      <w:r w:rsidRPr="00C622F7">
        <w:rPr>
          <w:rFonts w:ascii="Garamond" w:hAnsi="Garamond" w:cstheme="minorHAnsi"/>
          <w:sz w:val="26"/>
          <w:szCs w:val="26"/>
          <w:lang w:val="en-US"/>
        </w:rPr>
        <w:t xml:space="preserve"> guru Pendidikan Agama Islam. </w:t>
      </w:r>
    </w:p>
    <w:p w14:paraId="78C5B4D6" w14:textId="77777777" w:rsidR="00C622F7" w:rsidRPr="00C622F7" w:rsidRDefault="00C622F7" w:rsidP="00C622F7">
      <w:pPr>
        <w:pStyle w:val="ListParagraph"/>
        <w:numPr>
          <w:ilvl w:val="0"/>
          <w:numId w:val="17"/>
        </w:numPr>
        <w:spacing w:after="0"/>
        <w:ind w:left="360" w:hanging="283"/>
        <w:jc w:val="both"/>
        <w:rPr>
          <w:rFonts w:ascii="Garamond" w:hAnsi="Garamond" w:cstheme="minorHAnsi"/>
          <w:b/>
          <w:bCs/>
          <w:sz w:val="26"/>
          <w:szCs w:val="26"/>
          <w:lang w:val="en-US"/>
        </w:rPr>
      </w:pPr>
      <w:r w:rsidRPr="00C622F7">
        <w:rPr>
          <w:rFonts w:ascii="Garamond" w:hAnsi="Garamond" w:cstheme="minorHAnsi"/>
          <w:b/>
          <w:bCs/>
          <w:sz w:val="26"/>
          <w:szCs w:val="26"/>
        </w:rPr>
        <w:t>Hasil Penelitian</w:t>
      </w:r>
    </w:p>
    <w:p w14:paraId="53B76430" w14:textId="77777777" w:rsidR="00C622F7" w:rsidRPr="00C622F7" w:rsidRDefault="00C622F7" w:rsidP="00C622F7">
      <w:pPr>
        <w:spacing w:after="0"/>
        <w:ind w:left="360" w:firstLine="567"/>
        <w:jc w:val="both"/>
        <w:rPr>
          <w:rFonts w:ascii="Garamond" w:hAnsi="Garamond" w:cstheme="minorHAnsi"/>
          <w:sz w:val="26"/>
          <w:szCs w:val="26"/>
        </w:rPr>
      </w:pPr>
      <w:r w:rsidRPr="00C622F7">
        <w:rPr>
          <w:rFonts w:ascii="Garamond" w:hAnsi="Garamond" w:cstheme="minorHAnsi"/>
          <w:sz w:val="26"/>
          <w:szCs w:val="26"/>
        </w:rPr>
        <w:t>Berdasarkan hasil observasi, wawancara dan analisa dokumen yang diperoleh dari lokasi peneltian sebagaiberikut:</w:t>
      </w:r>
    </w:p>
    <w:p w14:paraId="3D8B5563" w14:textId="77777777" w:rsidR="00C622F7" w:rsidRPr="00C622F7" w:rsidRDefault="00C622F7" w:rsidP="00C622F7">
      <w:pPr>
        <w:pStyle w:val="ListParagraph"/>
        <w:numPr>
          <w:ilvl w:val="0"/>
          <w:numId w:val="18"/>
        </w:numPr>
        <w:spacing w:after="0"/>
        <w:ind w:left="360" w:hanging="283"/>
        <w:jc w:val="both"/>
        <w:rPr>
          <w:rFonts w:ascii="Garamond" w:hAnsi="Garamond" w:cstheme="minorHAnsi"/>
          <w:b/>
          <w:bCs/>
          <w:sz w:val="26"/>
          <w:szCs w:val="26"/>
          <w:lang w:val="en-US"/>
        </w:rPr>
      </w:pPr>
      <w:proofErr w:type="spellStart"/>
      <w:r w:rsidRPr="00C622F7">
        <w:rPr>
          <w:rFonts w:ascii="Garamond" w:hAnsi="Garamond" w:cstheme="minorHAnsi"/>
          <w:b/>
          <w:bCs/>
          <w:sz w:val="26"/>
          <w:szCs w:val="26"/>
          <w:lang w:val="en-US"/>
        </w:rPr>
        <w:t>Pendekatan</w:t>
      </w:r>
      <w:proofErr w:type="spellEnd"/>
      <w:r w:rsidRPr="00C622F7">
        <w:rPr>
          <w:rFonts w:ascii="Garamond" w:hAnsi="Garamond" w:cstheme="minorHAnsi"/>
          <w:b/>
          <w:bCs/>
          <w:sz w:val="26"/>
          <w:szCs w:val="26"/>
          <w:lang w:val="en-US"/>
        </w:rPr>
        <w:t xml:space="preserve"> </w:t>
      </w:r>
      <w:proofErr w:type="spellStart"/>
      <w:r w:rsidRPr="00C622F7">
        <w:rPr>
          <w:rFonts w:ascii="Garamond" w:hAnsi="Garamond" w:cstheme="minorHAnsi"/>
          <w:b/>
          <w:bCs/>
          <w:sz w:val="26"/>
          <w:szCs w:val="26"/>
          <w:lang w:val="en-US"/>
        </w:rPr>
        <w:t>Internalisasi</w:t>
      </w:r>
      <w:proofErr w:type="spellEnd"/>
      <w:r w:rsidRPr="00C622F7">
        <w:rPr>
          <w:rFonts w:ascii="Garamond" w:hAnsi="Garamond" w:cstheme="minorHAnsi"/>
          <w:b/>
          <w:bCs/>
          <w:sz w:val="26"/>
          <w:szCs w:val="26"/>
          <w:lang w:val="en-US"/>
        </w:rPr>
        <w:t xml:space="preserve"> Nilai </w:t>
      </w:r>
      <w:proofErr w:type="spellStart"/>
      <w:r w:rsidRPr="00C622F7">
        <w:rPr>
          <w:rFonts w:ascii="Garamond" w:hAnsi="Garamond" w:cstheme="minorHAnsi"/>
          <w:b/>
          <w:bCs/>
          <w:sz w:val="26"/>
          <w:szCs w:val="26"/>
          <w:lang w:val="en-US"/>
        </w:rPr>
        <w:t>Toleransi</w:t>
      </w:r>
      <w:proofErr w:type="spellEnd"/>
      <w:r w:rsidRPr="00C622F7">
        <w:rPr>
          <w:rFonts w:ascii="Garamond" w:hAnsi="Garamond" w:cstheme="minorHAnsi"/>
          <w:b/>
          <w:bCs/>
          <w:sz w:val="26"/>
          <w:szCs w:val="26"/>
        </w:rPr>
        <w:t xml:space="preserve"> di SMK Negeri 1 Balikpapan</w:t>
      </w:r>
    </w:p>
    <w:p w14:paraId="2557898A" w14:textId="77777777" w:rsidR="00C622F7" w:rsidRPr="00C622F7" w:rsidRDefault="00C622F7" w:rsidP="00C622F7">
      <w:pPr>
        <w:pStyle w:val="ListParagraph"/>
        <w:numPr>
          <w:ilvl w:val="0"/>
          <w:numId w:val="19"/>
        </w:numPr>
        <w:spacing w:after="0"/>
        <w:ind w:left="360"/>
        <w:jc w:val="both"/>
        <w:rPr>
          <w:rFonts w:ascii="Garamond" w:hAnsi="Garamond" w:cstheme="minorHAnsi"/>
          <w:b/>
          <w:bCs/>
          <w:sz w:val="26"/>
          <w:szCs w:val="26"/>
        </w:rPr>
      </w:pPr>
      <w:r w:rsidRPr="00C622F7">
        <w:rPr>
          <w:rFonts w:ascii="Garamond" w:hAnsi="Garamond" w:cstheme="minorHAnsi"/>
          <w:b/>
          <w:bCs/>
          <w:sz w:val="26"/>
          <w:szCs w:val="26"/>
        </w:rPr>
        <w:t>Integrasi Nilai Toleransi Dalam Proses Pembelajaran</w:t>
      </w:r>
    </w:p>
    <w:p w14:paraId="2A442D0E" w14:textId="77777777" w:rsidR="00C622F7" w:rsidRPr="00C622F7" w:rsidRDefault="00C622F7" w:rsidP="00C622F7">
      <w:pPr>
        <w:pStyle w:val="ListParagraph"/>
        <w:spacing w:after="0"/>
        <w:ind w:left="360" w:firstLine="556"/>
        <w:jc w:val="both"/>
        <w:rPr>
          <w:rFonts w:ascii="Garamond" w:hAnsi="Garamond" w:cstheme="minorHAnsi"/>
          <w:sz w:val="26"/>
          <w:szCs w:val="26"/>
        </w:rPr>
      </w:pPr>
      <w:r w:rsidRPr="00C622F7">
        <w:rPr>
          <w:rFonts w:ascii="Garamond" w:hAnsi="Garamond" w:cstheme="minorHAnsi"/>
          <w:sz w:val="26"/>
          <w:szCs w:val="26"/>
        </w:rPr>
        <w:t>Toleransi sebagai etika sosial</w:t>
      </w:r>
      <w:r w:rsidRPr="00C622F7">
        <w:rPr>
          <w:rFonts w:ascii="Garamond" w:hAnsi="Garamond" w:cstheme="minorHAnsi"/>
          <w:sz w:val="26"/>
          <w:szCs w:val="26"/>
          <w:lang w:val="en-US"/>
        </w:rPr>
        <w:t>,</w:t>
      </w:r>
      <w:r w:rsidRPr="00C622F7">
        <w:rPr>
          <w:rFonts w:ascii="Garamond" w:hAnsi="Garamond" w:cstheme="minorHAnsi"/>
          <w:sz w:val="26"/>
          <w:szCs w:val="26"/>
        </w:rPr>
        <w:t xml:space="preserve"> maka dalam mengintegrasikan </w:t>
      </w:r>
      <w:r w:rsidRPr="00C622F7">
        <w:rPr>
          <w:rFonts w:ascii="Garamond" w:hAnsi="Garamond" w:cstheme="minorHAnsi"/>
          <w:sz w:val="26"/>
          <w:szCs w:val="26"/>
          <w:lang w:val="en-US"/>
        </w:rPr>
        <w:t>pada</w:t>
      </w:r>
      <w:r w:rsidRPr="00C622F7">
        <w:rPr>
          <w:rFonts w:ascii="Garamond" w:hAnsi="Garamond" w:cstheme="minorHAnsi"/>
          <w:sz w:val="26"/>
          <w:szCs w:val="26"/>
        </w:rPr>
        <w:t xml:space="preserve"> proses pendidikan</w:t>
      </w:r>
      <w:r w:rsidRPr="00C622F7">
        <w:rPr>
          <w:rFonts w:ascii="Garamond" w:hAnsi="Garamond" w:cstheme="minorHAnsi"/>
          <w:sz w:val="26"/>
          <w:szCs w:val="26"/>
          <w:lang w:val="en-US"/>
        </w:rPr>
        <w:t>,</w:t>
      </w:r>
      <w:r w:rsidRPr="00C622F7">
        <w:rPr>
          <w:rFonts w:ascii="Garamond" w:hAnsi="Garamond" w:cstheme="minorHAnsi"/>
          <w:sz w:val="26"/>
          <w:szCs w:val="26"/>
        </w:rPr>
        <w:t xml:space="preserve"> untuk </w:t>
      </w:r>
      <w:proofErr w:type="spellStart"/>
      <w:r w:rsidRPr="00C622F7">
        <w:rPr>
          <w:rFonts w:ascii="Garamond" w:hAnsi="Garamond" w:cstheme="minorHAnsi"/>
          <w:sz w:val="26"/>
          <w:szCs w:val="26"/>
          <w:lang w:val="en-US"/>
        </w:rPr>
        <w:t>terbentuknya</w:t>
      </w:r>
      <w:proofErr w:type="spellEnd"/>
      <w:r w:rsidRPr="00C622F7">
        <w:rPr>
          <w:rFonts w:ascii="Garamond" w:hAnsi="Garamond" w:cstheme="minorHAnsi"/>
          <w:sz w:val="26"/>
          <w:szCs w:val="26"/>
        </w:rPr>
        <w:t xml:space="preserve"> karakter </w:t>
      </w:r>
      <w:r w:rsidRPr="00C622F7">
        <w:rPr>
          <w:rFonts w:ascii="Garamond" w:hAnsi="Garamond" w:cstheme="minorHAnsi"/>
          <w:sz w:val="26"/>
          <w:szCs w:val="26"/>
          <w:lang w:val="en-US"/>
        </w:rPr>
        <w:t xml:space="preserve">yang </w:t>
      </w:r>
      <w:proofErr w:type="spellStart"/>
      <w:r w:rsidRPr="00C622F7">
        <w:rPr>
          <w:rFonts w:ascii="Garamond" w:hAnsi="Garamond" w:cstheme="minorHAnsi"/>
          <w:sz w:val="26"/>
          <w:szCs w:val="26"/>
          <w:lang w:val="en-US"/>
        </w:rPr>
        <w:t>tolerans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w:t>
      </w:r>
      <w:r w:rsidRPr="00C622F7">
        <w:rPr>
          <w:rFonts w:ascii="Garamond" w:hAnsi="Garamond" w:cstheme="minorHAnsi"/>
          <w:sz w:val="26"/>
          <w:szCs w:val="26"/>
        </w:rPr>
        <w:t xml:space="preserve">harus terkoneksi dengan berbagai elemen yang melingkupinya. Di SMK Negeri 1 Balikpapan dalam pembelajaran Pendidikan Agama Islam disamping pemberian pemahaman terhadap </w:t>
      </w:r>
      <w:r w:rsidRPr="00C622F7">
        <w:rPr>
          <w:rFonts w:ascii="Garamond" w:hAnsi="Garamond" w:cstheme="minorHAnsi"/>
          <w:sz w:val="26"/>
          <w:szCs w:val="26"/>
        </w:rPr>
        <w:lastRenderedPageBreak/>
        <w:t xml:space="preserve">peserta didik akan arti penting bertoleransi </w:t>
      </w:r>
      <w:proofErr w:type="spellStart"/>
      <w:r w:rsidRPr="00C622F7">
        <w:rPr>
          <w:rFonts w:ascii="Garamond" w:hAnsi="Garamond" w:cstheme="minorHAnsi"/>
          <w:sz w:val="26"/>
          <w:szCs w:val="26"/>
          <w:lang w:val="en-US"/>
        </w:rPr>
        <w:t>maka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dilakukan</w:t>
      </w:r>
      <w:proofErr w:type="spellEnd"/>
      <w:r w:rsidRPr="00C622F7">
        <w:rPr>
          <w:rFonts w:ascii="Garamond" w:hAnsi="Garamond" w:cstheme="minorHAnsi"/>
          <w:sz w:val="26"/>
          <w:szCs w:val="26"/>
          <w:lang w:val="en-US"/>
        </w:rPr>
        <w:t xml:space="preserve"> pula </w:t>
      </w:r>
      <w:proofErr w:type="spellStart"/>
      <w:r w:rsidRPr="00C622F7">
        <w:rPr>
          <w:rFonts w:ascii="Garamond" w:hAnsi="Garamond" w:cstheme="minorHAnsi"/>
          <w:sz w:val="26"/>
          <w:szCs w:val="26"/>
          <w:lang w:val="en-US"/>
        </w:rPr>
        <w:t>jejaringan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interkoneksi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elemen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pendukung</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penguat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mewujudkan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perilaku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antar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Jejaringan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tersebut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diantaranya</w:t>
      </w:r>
      <w:proofErr w:type="spellEnd"/>
      <w:r w:rsidRPr="00C622F7">
        <w:rPr>
          <w:rFonts w:ascii="Garamond" w:hAnsi="Garamond" w:cstheme="minorHAnsi"/>
          <w:sz w:val="26"/>
          <w:szCs w:val="26"/>
          <w:lang w:val="en-US"/>
        </w:rPr>
        <w:t xml:space="preserve">, dan yang paling </w:t>
      </w:r>
      <w:proofErr w:type="spellStart"/>
      <w:r w:rsidRPr="00C622F7">
        <w:rPr>
          <w:rFonts w:ascii="Garamond" w:hAnsi="Garamond" w:cstheme="minorHAnsi"/>
          <w:sz w:val="26"/>
          <w:szCs w:val="26"/>
          <w:lang w:val="en-US"/>
        </w:rPr>
        <w:t>mendasar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adalah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perumusan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visi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misi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kemudian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diwujudkan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berbagai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termasuk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menciptakan</w:t>
      </w:r>
      <w:proofErr w:type="spellEnd"/>
      <w:r w:rsidRPr="00C622F7">
        <w:rPr>
          <w:rFonts w:ascii="Garamond" w:hAnsi="Garamond" w:cstheme="minorHAnsi"/>
          <w:sz w:val="26"/>
          <w:szCs w:val="26"/>
          <w:lang w:val="en-US"/>
        </w:rPr>
        <w:t xml:space="preserve"> </w:t>
      </w:r>
      <w:r w:rsidRPr="00C622F7">
        <w:rPr>
          <w:rFonts w:ascii="Garamond" w:hAnsi="Garamond" w:cstheme="minorHAnsi"/>
          <w:sz w:val="26"/>
          <w:szCs w:val="26"/>
        </w:rPr>
        <w:t xml:space="preserve">suasana religius di lingkungan sekolah. </w:t>
      </w:r>
    </w:p>
    <w:p w14:paraId="1481353A" w14:textId="77777777" w:rsidR="00C622F7" w:rsidRPr="00C622F7" w:rsidRDefault="00C622F7" w:rsidP="00C622F7">
      <w:pPr>
        <w:pStyle w:val="ListParagraph"/>
        <w:spacing w:after="0"/>
        <w:ind w:left="360" w:firstLine="556"/>
        <w:jc w:val="both"/>
        <w:rPr>
          <w:rFonts w:ascii="Garamond" w:hAnsi="Garamond" w:cstheme="minorHAnsi"/>
          <w:sz w:val="26"/>
          <w:szCs w:val="26"/>
        </w:rPr>
      </w:pPr>
      <w:r w:rsidRPr="00C622F7">
        <w:rPr>
          <w:rFonts w:ascii="Garamond" w:hAnsi="Garamond" w:cstheme="minorHAnsi"/>
          <w:sz w:val="26"/>
          <w:szCs w:val="26"/>
        </w:rPr>
        <w:t>Aminuddin &amp; Kamaliah</w:t>
      </w:r>
      <w:r w:rsidRPr="00C622F7">
        <w:rPr>
          <w:rStyle w:val="FootnoteReference"/>
          <w:rFonts w:ascii="Garamond" w:hAnsi="Garamond" w:cstheme="minorHAnsi"/>
          <w:sz w:val="26"/>
          <w:szCs w:val="26"/>
        </w:rPr>
        <w:footnoteReference w:id="8"/>
      </w:r>
      <w:r w:rsidRPr="00C622F7">
        <w:rPr>
          <w:rFonts w:ascii="Garamond" w:hAnsi="Garamond" w:cstheme="minorHAnsi"/>
          <w:sz w:val="26"/>
          <w:szCs w:val="26"/>
        </w:rPr>
        <w:t xml:space="preserve">, menjelaskan, bahwa dalam mengintegrasikan nilai secara bersamaan melalui pembelajaran </w:t>
      </w:r>
      <w:r w:rsidRPr="00C622F7">
        <w:rPr>
          <w:rFonts w:ascii="Garamond" w:hAnsi="Garamond" w:cstheme="minorHAnsi"/>
          <w:sz w:val="26"/>
          <w:szCs w:val="26"/>
          <w:lang w:val="en-US"/>
        </w:rPr>
        <w:t>juga</w:t>
      </w:r>
      <w:r w:rsidRPr="00C622F7">
        <w:rPr>
          <w:rFonts w:ascii="Garamond" w:hAnsi="Garamond" w:cstheme="minorHAnsi"/>
          <w:sz w:val="26"/>
          <w:szCs w:val="26"/>
        </w:rPr>
        <w:t xml:space="preserve"> keteladanan guru. Pada aspek pembelajaran sebagai langkah dalam proses pembimbingan dan penguatan pengetahuan yang komprehensif tentang makna dari sebuah nilai. Pengetahuan tersebut selanjutnya dibarengi dengan keteladanan guru yang telah terimplementasikan dalam lingkungan sekolah dan masyarakat di sekitarnya.</w:t>
      </w:r>
      <w:r w:rsidRPr="00C622F7">
        <w:rPr>
          <w:rStyle w:val="FootnoteReference"/>
          <w:rFonts w:ascii="Garamond" w:hAnsi="Garamond" w:cstheme="minorHAnsi"/>
          <w:sz w:val="26"/>
          <w:szCs w:val="26"/>
        </w:rPr>
        <w:footnoteReference w:id="9"/>
      </w:r>
      <w:r w:rsidRPr="00C622F7">
        <w:rPr>
          <w:rFonts w:ascii="Garamond" w:hAnsi="Garamond" w:cstheme="minorHAnsi"/>
          <w:sz w:val="26"/>
          <w:szCs w:val="26"/>
        </w:rPr>
        <w:t xml:space="preserve"> Kesemuanya dilakukan secara simultan yang orientasinya pada penanaman nilai-nilai kehidupan yang di dalamnya mencakup nilai-nilai agama, budaya, etika dan estetika yang bertujuan pada pembentukan peserta didik yang memiliki kecerdasan spiritual keagamaan, pengendalian diri, kepribadian yang utuh, berakhlak mulia, serta keterampilan yang diperlukan dirinya, termasuk masyarakat dan negara. </w:t>
      </w:r>
    </w:p>
    <w:p w14:paraId="3BE39BF5" w14:textId="17090BE1" w:rsidR="00C622F7" w:rsidRPr="00C622F7" w:rsidRDefault="00C622F7" w:rsidP="00C622F7">
      <w:pPr>
        <w:pStyle w:val="ListParagraph"/>
        <w:spacing w:after="0"/>
        <w:ind w:left="360" w:firstLine="556"/>
        <w:jc w:val="both"/>
        <w:rPr>
          <w:rFonts w:ascii="Garamond" w:hAnsi="Garamond" w:cstheme="minorHAnsi"/>
          <w:sz w:val="26"/>
          <w:szCs w:val="26"/>
          <w:lang w:val="en-US"/>
        </w:rPr>
      </w:pPr>
      <w:r w:rsidRPr="00C622F7">
        <w:rPr>
          <w:rFonts w:ascii="Garamond" w:hAnsi="Garamond" w:cstheme="minorHAnsi"/>
          <w:sz w:val="26"/>
          <w:szCs w:val="26"/>
        </w:rPr>
        <w:t xml:space="preserve">Di SMK Negeri 1 Balikpapan guru menjadi model utama dalam penguatan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integratif</w:t>
      </w:r>
      <w:proofErr w:type="spellEnd"/>
      <w:r w:rsidRPr="00C622F7">
        <w:rPr>
          <w:rFonts w:ascii="Garamond" w:hAnsi="Garamond" w:cstheme="minorHAnsi"/>
          <w:sz w:val="26"/>
          <w:szCs w:val="26"/>
        </w:rPr>
        <w:t xml:space="preserve"> nilai-nilai toleransi </w:t>
      </w:r>
      <w:proofErr w:type="spellStart"/>
      <w:r w:rsidRPr="00C622F7">
        <w:rPr>
          <w:rFonts w:ascii="Garamond" w:hAnsi="Garamond" w:cstheme="minorHAnsi"/>
          <w:sz w:val="26"/>
          <w:szCs w:val="26"/>
          <w:lang w:val="en-US"/>
        </w:rPr>
        <w:t>melalui</w:t>
      </w:r>
      <w:proofErr w:type="spellEnd"/>
      <w:r w:rsidRPr="00C622F7">
        <w:rPr>
          <w:rFonts w:ascii="Garamond" w:hAnsi="Garamond" w:cstheme="minorHAnsi"/>
          <w:sz w:val="26"/>
          <w:szCs w:val="26"/>
        </w:rPr>
        <w:t xml:space="preserve"> proses pembelajaran</w:t>
      </w:r>
      <w:r w:rsidRPr="00C622F7">
        <w:rPr>
          <w:rFonts w:ascii="Garamond" w:hAnsi="Garamond" w:cstheme="minorHAnsi"/>
          <w:sz w:val="26"/>
          <w:szCs w:val="26"/>
          <w:lang w:val="en-US"/>
        </w:rPr>
        <w:t xml:space="preserve">. </w:t>
      </w:r>
      <w:r w:rsidRPr="00C622F7">
        <w:rPr>
          <w:rFonts w:ascii="Garamond" w:hAnsi="Garamond" w:cstheme="minorHAnsi"/>
          <w:sz w:val="26"/>
          <w:szCs w:val="26"/>
        </w:rPr>
        <w:t xml:space="preserve"> Tentunya dalam proses ini tidak sekedar dalam penguatan pemahaman namun juga dibarengi dengan sikap keteladanan guru.</w:t>
      </w:r>
      <w:r w:rsidRPr="00C622F7">
        <w:rPr>
          <w:rStyle w:val="FootnoteReference"/>
          <w:rFonts w:ascii="Garamond" w:hAnsi="Garamond" w:cstheme="minorHAnsi"/>
          <w:sz w:val="26"/>
          <w:szCs w:val="26"/>
        </w:rPr>
        <w:footnoteReference w:id="10"/>
      </w:r>
      <w:r w:rsidRPr="00C622F7">
        <w:rPr>
          <w:rFonts w:ascii="Garamond" w:hAnsi="Garamond" w:cstheme="minorHAnsi"/>
          <w:sz w:val="26"/>
          <w:szCs w:val="26"/>
        </w:rPr>
        <w:t xml:space="preserve"> Sebagaimana dimaklumi bahwa struktur masyarakat kota Balikpapan yang sangat beragam dalam hal etnis, budaya, ekonomi, dan agama berimplikasi pada SMK Negeri 1 Balikpapan. Maka sangat logis jika sekolah </w:t>
      </w:r>
      <w:r w:rsidRPr="00C622F7">
        <w:rPr>
          <w:rFonts w:ascii="Garamond" w:hAnsi="Garamond" w:cstheme="minorHAnsi"/>
          <w:sz w:val="26"/>
          <w:szCs w:val="26"/>
          <w:lang w:val="en-US"/>
        </w:rPr>
        <w:t>SMK Negeri 1 Balikpapan</w:t>
      </w:r>
      <w:r w:rsidRPr="00C622F7">
        <w:rPr>
          <w:rFonts w:ascii="Garamond" w:hAnsi="Garamond" w:cstheme="minorHAnsi"/>
          <w:sz w:val="26"/>
          <w:szCs w:val="26"/>
        </w:rPr>
        <w:t xml:space="preserve"> mengembangkan model pendidikan Islam multikultural sebagai upaya preventifikasi konflik sosial bernuansa SARA. Untuk ketercapaian secara komprehensif dalam menanamkan nilai toleransi bagi peserta didik di SMK Negeri 1 Balikpapan maka tidaklah cukup  hanya terbatas pada mata pelajaran agama, tetapi juga harus diintegrasikan secara holistik dalam seluruh aspek pendidikan, mulai dari perumusan visi-misi sekolah hingga kegiatan ekstrakurikuler.</w:t>
      </w:r>
      <w:r w:rsidRPr="00C622F7">
        <w:rPr>
          <w:rStyle w:val="FootnoteReference"/>
          <w:rFonts w:ascii="Garamond" w:hAnsi="Garamond" w:cstheme="minorHAnsi"/>
          <w:sz w:val="26"/>
          <w:szCs w:val="26"/>
        </w:rPr>
        <w:footnoteReference w:id="11"/>
      </w:r>
      <w:r w:rsidRPr="00C622F7">
        <w:rPr>
          <w:rFonts w:ascii="Garamond" w:hAnsi="Garamond" w:cstheme="minorHAnsi"/>
          <w:sz w:val="26"/>
          <w:szCs w:val="26"/>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merumuskan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penguatan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penanaman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sebagaimana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gambar</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bawah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w:t>
      </w:r>
    </w:p>
    <w:p w14:paraId="5119692A" w14:textId="56E45376" w:rsidR="00C622F7" w:rsidRDefault="00C622F7" w:rsidP="00C622F7">
      <w:pPr>
        <w:pStyle w:val="ListParagraph"/>
        <w:spacing w:after="0"/>
        <w:ind w:left="450" w:firstLine="556"/>
        <w:jc w:val="both"/>
        <w:rPr>
          <w:rFonts w:ascii="Cambria" w:hAnsi="Cambria" w:cstheme="minorHAnsi"/>
          <w:lang w:val="en-US"/>
        </w:rPr>
      </w:pPr>
    </w:p>
    <w:p w14:paraId="1062C297" w14:textId="37CFE3D6" w:rsidR="00C622F7" w:rsidRDefault="00C622F7" w:rsidP="00C622F7">
      <w:pPr>
        <w:pStyle w:val="ListParagraph"/>
        <w:spacing w:after="0"/>
        <w:ind w:left="450" w:firstLine="556"/>
        <w:jc w:val="both"/>
        <w:rPr>
          <w:rFonts w:ascii="Cambria" w:hAnsi="Cambria" w:cstheme="minorHAnsi"/>
          <w:lang w:val="en-US"/>
        </w:rPr>
      </w:pPr>
    </w:p>
    <w:p w14:paraId="3D645F6F" w14:textId="4EAE053B" w:rsidR="00C622F7" w:rsidRDefault="00C622F7" w:rsidP="00C622F7">
      <w:pPr>
        <w:pStyle w:val="ListParagraph"/>
        <w:spacing w:after="0"/>
        <w:ind w:left="450" w:firstLine="556"/>
        <w:jc w:val="both"/>
        <w:rPr>
          <w:rFonts w:ascii="Cambria" w:hAnsi="Cambria" w:cstheme="minorHAnsi"/>
          <w:lang w:val="en-US"/>
        </w:rPr>
      </w:pPr>
    </w:p>
    <w:p w14:paraId="050B9575" w14:textId="287167FF" w:rsidR="00C622F7" w:rsidRDefault="00C622F7" w:rsidP="00C622F7">
      <w:pPr>
        <w:pStyle w:val="ListParagraph"/>
        <w:spacing w:after="0"/>
        <w:ind w:left="450" w:firstLine="556"/>
        <w:jc w:val="both"/>
        <w:rPr>
          <w:rFonts w:ascii="Cambria" w:hAnsi="Cambria" w:cstheme="minorHAnsi"/>
          <w:lang w:val="en-US"/>
        </w:rPr>
      </w:pPr>
    </w:p>
    <w:p w14:paraId="21AF67D9" w14:textId="612FAAE0" w:rsidR="00C622F7" w:rsidRDefault="00C622F7" w:rsidP="00C622F7">
      <w:pPr>
        <w:pStyle w:val="ListParagraph"/>
        <w:spacing w:after="0"/>
        <w:ind w:left="450" w:firstLine="556"/>
        <w:jc w:val="both"/>
        <w:rPr>
          <w:rFonts w:ascii="Cambria" w:hAnsi="Cambria" w:cstheme="minorHAnsi"/>
          <w:lang w:val="en-US"/>
        </w:rPr>
      </w:pPr>
    </w:p>
    <w:p w14:paraId="0EE9C8C7" w14:textId="77777777" w:rsidR="00C622F7" w:rsidRDefault="00C622F7" w:rsidP="00C622F7">
      <w:pPr>
        <w:pStyle w:val="ListParagraph"/>
        <w:spacing w:after="0"/>
        <w:ind w:left="450" w:firstLine="556"/>
        <w:jc w:val="both"/>
        <w:rPr>
          <w:rFonts w:ascii="Cambria" w:hAnsi="Cambria" w:cstheme="minorHAnsi"/>
          <w:lang w:val="en-US"/>
        </w:rPr>
      </w:pPr>
    </w:p>
    <w:p w14:paraId="25E2CE16" w14:textId="73DE8E81" w:rsidR="00C622F7" w:rsidRDefault="00C622F7" w:rsidP="00C622F7">
      <w:pPr>
        <w:pStyle w:val="ListParagraph"/>
        <w:spacing w:after="0"/>
        <w:ind w:firstLine="556"/>
        <w:jc w:val="both"/>
        <w:rPr>
          <w:rFonts w:ascii="Cambria" w:hAnsi="Cambria" w:cstheme="minorHAnsi"/>
          <w:lang w:val="en-US"/>
        </w:rPr>
      </w:pPr>
      <w:r>
        <w:rPr>
          <w:noProof/>
          <w:lang w:val="en-ID"/>
        </w:rPr>
        <w:drawing>
          <wp:anchor distT="0" distB="0" distL="114300" distR="114300" simplePos="0" relativeHeight="251658240" behindDoc="0" locked="0" layoutInCell="1" allowOverlap="1" wp14:anchorId="797427F4" wp14:editId="0708B398">
            <wp:simplePos x="0" y="0"/>
            <wp:positionH relativeFrom="margin">
              <wp:posOffset>254000</wp:posOffset>
            </wp:positionH>
            <wp:positionV relativeFrom="paragraph">
              <wp:posOffset>17780</wp:posOffset>
            </wp:positionV>
            <wp:extent cx="5736590" cy="3139440"/>
            <wp:effectExtent l="0" t="19050" r="35560" b="4191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Pr>
          <w:rFonts w:ascii="Cambria" w:hAnsi="Cambria" w:cstheme="minorHAnsi"/>
          <w:lang w:val="en-US"/>
        </w:rPr>
        <w:tab/>
      </w:r>
      <w:r>
        <w:rPr>
          <w:rFonts w:ascii="Cambria" w:hAnsi="Cambria" w:cstheme="minorHAnsi"/>
          <w:lang w:val="en-US"/>
        </w:rPr>
        <w:tab/>
      </w:r>
      <w:r>
        <w:rPr>
          <w:rFonts w:ascii="Cambria" w:hAnsi="Cambria" w:cstheme="minorHAnsi"/>
          <w:lang w:val="en-US"/>
        </w:rPr>
        <w:tab/>
      </w:r>
      <w:r>
        <w:rPr>
          <w:rFonts w:ascii="Cambria" w:hAnsi="Cambria" w:cstheme="minorHAnsi"/>
          <w:lang w:val="en-US"/>
        </w:rPr>
        <w:tab/>
      </w:r>
      <w:r>
        <w:rPr>
          <w:rFonts w:ascii="Cambria" w:hAnsi="Cambria" w:cstheme="minorHAnsi"/>
          <w:lang w:val="en-US"/>
        </w:rPr>
        <w:tab/>
      </w:r>
      <w:r>
        <w:rPr>
          <w:rFonts w:ascii="Cambria" w:hAnsi="Cambria" w:cstheme="minorHAnsi"/>
          <w:lang w:val="en-US"/>
        </w:rPr>
        <w:tab/>
      </w:r>
    </w:p>
    <w:p w14:paraId="0908F1CB" w14:textId="77777777" w:rsidR="00C622F7" w:rsidRDefault="00C622F7" w:rsidP="00C622F7">
      <w:pPr>
        <w:pStyle w:val="ListParagraph"/>
        <w:spacing w:after="0"/>
        <w:ind w:firstLine="556"/>
        <w:jc w:val="both"/>
        <w:rPr>
          <w:rFonts w:ascii="Cambria" w:hAnsi="Cambria" w:cstheme="minorHAnsi"/>
          <w:lang w:val="en-US"/>
        </w:rPr>
      </w:pPr>
    </w:p>
    <w:p w14:paraId="3730BD62" w14:textId="77777777" w:rsidR="00C622F7" w:rsidRDefault="00C622F7" w:rsidP="00C622F7">
      <w:pPr>
        <w:pStyle w:val="ListParagraph"/>
        <w:spacing w:after="0"/>
        <w:ind w:firstLine="556"/>
        <w:jc w:val="both"/>
        <w:rPr>
          <w:rFonts w:ascii="Cambria" w:hAnsi="Cambria" w:cstheme="minorHAnsi"/>
          <w:lang w:val="en-US"/>
        </w:rPr>
      </w:pPr>
    </w:p>
    <w:p w14:paraId="63DE1AC3" w14:textId="77777777" w:rsidR="00C622F7" w:rsidRDefault="00C622F7" w:rsidP="00C622F7">
      <w:pPr>
        <w:pStyle w:val="ListParagraph"/>
        <w:spacing w:after="0"/>
        <w:ind w:firstLine="556"/>
        <w:jc w:val="both"/>
        <w:rPr>
          <w:rFonts w:ascii="Cambria" w:hAnsi="Cambria" w:cstheme="minorHAnsi"/>
          <w:lang w:val="en-US"/>
        </w:rPr>
      </w:pPr>
    </w:p>
    <w:p w14:paraId="5AB59397" w14:textId="77777777" w:rsidR="00C622F7" w:rsidRDefault="00C622F7" w:rsidP="00C622F7">
      <w:pPr>
        <w:pStyle w:val="ListParagraph"/>
        <w:spacing w:after="0"/>
        <w:ind w:firstLine="556"/>
        <w:jc w:val="both"/>
        <w:rPr>
          <w:rFonts w:ascii="Cambria" w:hAnsi="Cambria" w:cstheme="minorHAnsi"/>
          <w:lang w:val="en-US"/>
        </w:rPr>
      </w:pPr>
    </w:p>
    <w:p w14:paraId="02EBDF27" w14:textId="77777777" w:rsidR="00C622F7" w:rsidRDefault="00C622F7" w:rsidP="00C622F7">
      <w:pPr>
        <w:pStyle w:val="ListParagraph"/>
        <w:spacing w:after="0"/>
        <w:ind w:firstLine="556"/>
        <w:jc w:val="both"/>
        <w:rPr>
          <w:rFonts w:ascii="Cambria" w:hAnsi="Cambria" w:cstheme="minorHAnsi"/>
          <w:lang w:val="en-US"/>
        </w:rPr>
      </w:pPr>
    </w:p>
    <w:p w14:paraId="2DDC7FBC" w14:textId="77777777" w:rsidR="00C622F7" w:rsidRDefault="00C622F7" w:rsidP="00C622F7">
      <w:pPr>
        <w:pStyle w:val="ListParagraph"/>
        <w:spacing w:after="0"/>
        <w:ind w:firstLine="556"/>
        <w:jc w:val="both"/>
        <w:rPr>
          <w:rFonts w:ascii="Cambria" w:hAnsi="Cambria" w:cstheme="minorHAnsi"/>
          <w:lang w:val="en-US"/>
        </w:rPr>
      </w:pPr>
    </w:p>
    <w:p w14:paraId="7F1D1B59" w14:textId="77777777" w:rsidR="00C622F7" w:rsidRDefault="00C622F7" w:rsidP="00C622F7">
      <w:pPr>
        <w:pStyle w:val="ListParagraph"/>
        <w:spacing w:after="0"/>
        <w:ind w:firstLine="556"/>
        <w:jc w:val="both"/>
        <w:rPr>
          <w:rFonts w:ascii="Cambria" w:hAnsi="Cambria" w:cstheme="minorHAnsi"/>
          <w:lang w:val="en-US"/>
        </w:rPr>
      </w:pPr>
    </w:p>
    <w:p w14:paraId="1AAF2430" w14:textId="77777777" w:rsidR="00C622F7" w:rsidRDefault="00C622F7" w:rsidP="00C622F7">
      <w:pPr>
        <w:pStyle w:val="ListParagraph"/>
        <w:spacing w:after="0"/>
        <w:ind w:firstLine="556"/>
        <w:jc w:val="both"/>
        <w:rPr>
          <w:rFonts w:ascii="Cambria" w:hAnsi="Cambria" w:cstheme="minorHAnsi"/>
          <w:lang w:val="en-US"/>
        </w:rPr>
      </w:pPr>
    </w:p>
    <w:p w14:paraId="4C0C0CD8" w14:textId="77777777" w:rsidR="00C622F7" w:rsidRDefault="00C622F7" w:rsidP="00C622F7">
      <w:pPr>
        <w:pStyle w:val="ListParagraph"/>
        <w:spacing w:after="0"/>
        <w:ind w:firstLine="556"/>
        <w:jc w:val="both"/>
        <w:rPr>
          <w:rFonts w:ascii="Cambria" w:hAnsi="Cambria" w:cstheme="minorHAnsi"/>
          <w:lang w:val="en-US"/>
        </w:rPr>
      </w:pPr>
    </w:p>
    <w:p w14:paraId="05559848" w14:textId="77777777" w:rsidR="00C622F7" w:rsidRDefault="00C622F7" w:rsidP="00C622F7">
      <w:pPr>
        <w:pStyle w:val="ListParagraph"/>
        <w:spacing w:after="0"/>
        <w:ind w:firstLine="556"/>
        <w:jc w:val="both"/>
        <w:rPr>
          <w:rFonts w:ascii="Cambria" w:hAnsi="Cambria" w:cstheme="minorHAnsi"/>
          <w:lang w:val="en-US"/>
        </w:rPr>
      </w:pPr>
    </w:p>
    <w:p w14:paraId="3FBFC584" w14:textId="77777777" w:rsidR="00C622F7" w:rsidRDefault="00C622F7" w:rsidP="00C622F7">
      <w:pPr>
        <w:pStyle w:val="ListParagraph"/>
        <w:spacing w:after="0"/>
        <w:ind w:firstLine="556"/>
        <w:jc w:val="both"/>
        <w:rPr>
          <w:rFonts w:ascii="Cambria" w:hAnsi="Cambria" w:cstheme="minorHAnsi"/>
          <w:lang w:val="en-US"/>
        </w:rPr>
      </w:pPr>
    </w:p>
    <w:p w14:paraId="3B093E1B" w14:textId="77777777" w:rsidR="00C622F7" w:rsidRDefault="00C622F7" w:rsidP="00C622F7">
      <w:pPr>
        <w:pStyle w:val="ListParagraph"/>
        <w:spacing w:after="0"/>
        <w:ind w:firstLine="556"/>
        <w:jc w:val="both"/>
        <w:rPr>
          <w:rFonts w:ascii="Cambria" w:hAnsi="Cambria" w:cstheme="minorHAnsi"/>
          <w:lang w:val="en-US"/>
        </w:rPr>
      </w:pPr>
    </w:p>
    <w:p w14:paraId="6CA073E3" w14:textId="77777777" w:rsidR="00C622F7" w:rsidRDefault="00C622F7" w:rsidP="00C622F7">
      <w:pPr>
        <w:pStyle w:val="ListParagraph"/>
        <w:spacing w:after="0"/>
        <w:jc w:val="center"/>
        <w:rPr>
          <w:rFonts w:ascii="Cambria" w:hAnsi="Cambria" w:cstheme="minorHAnsi"/>
          <w:b/>
          <w:bCs/>
          <w:i/>
          <w:iCs/>
          <w:lang w:val="en-US"/>
        </w:rPr>
      </w:pPr>
    </w:p>
    <w:p w14:paraId="628AC2C0" w14:textId="77777777" w:rsidR="00C622F7" w:rsidRDefault="00C622F7" w:rsidP="00C622F7">
      <w:pPr>
        <w:pStyle w:val="ListParagraph"/>
        <w:spacing w:after="0"/>
        <w:jc w:val="center"/>
        <w:rPr>
          <w:rFonts w:ascii="Cambria" w:hAnsi="Cambria" w:cstheme="minorHAnsi"/>
          <w:b/>
          <w:bCs/>
          <w:i/>
          <w:iCs/>
          <w:lang w:val="en-US"/>
        </w:rPr>
      </w:pPr>
    </w:p>
    <w:p w14:paraId="005E2030" w14:textId="77777777" w:rsidR="00C622F7" w:rsidRDefault="00C622F7" w:rsidP="00C622F7">
      <w:pPr>
        <w:pStyle w:val="ListParagraph"/>
        <w:spacing w:after="0"/>
        <w:jc w:val="center"/>
        <w:rPr>
          <w:rFonts w:ascii="Cambria" w:hAnsi="Cambria" w:cstheme="minorHAnsi"/>
          <w:b/>
          <w:bCs/>
          <w:i/>
          <w:iCs/>
          <w:lang w:val="en-US"/>
        </w:rPr>
      </w:pPr>
    </w:p>
    <w:p w14:paraId="36057C26" w14:textId="77777777" w:rsidR="00C622F7" w:rsidRDefault="00C622F7" w:rsidP="00C622F7">
      <w:pPr>
        <w:pStyle w:val="ListParagraph"/>
        <w:spacing w:after="0"/>
        <w:jc w:val="center"/>
        <w:rPr>
          <w:rFonts w:ascii="Cambria" w:hAnsi="Cambria" w:cstheme="minorHAnsi"/>
          <w:b/>
          <w:bCs/>
          <w:i/>
          <w:iCs/>
          <w:lang w:val="en-US"/>
        </w:rPr>
      </w:pPr>
    </w:p>
    <w:p w14:paraId="0B7885D1" w14:textId="77777777" w:rsidR="00C622F7" w:rsidRPr="00C622F7" w:rsidRDefault="00C622F7" w:rsidP="00C622F7">
      <w:pPr>
        <w:pStyle w:val="ListParagraph"/>
        <w:spacing w:after="0"/>
        <w:ind w:left="360"/>
        <w:jc w:val="center"/>
        <w:rPr>
          <w:rFonts w:ascii="Garamond" w:hAnsi="Garamond" w:cstheme="minorHAnsi"/>
          <w:b/>
          <w:bCs/>
          <w:i/>
          <w:iCs/>
          <w:sz w:val="26"/>
          <w:szCs w:val="26"/>
          <w:lang w:val="en-US"/>
        </w:rPr>
      </w:pPr>
      <w:r w:rsidRPr="00C622F7">
        <w:rPr>
          <w:rFonts w:ascii="Garamond" w:hAnsi="Garamond" w:cstheme="minorHAnsi"/>
          <w:b/>
          <w:bCs/>
          <w:i/>
          <w:iCs/>
          <w:sz w:val="26"/>
          <w:szCs w:val="26"/>
          <w:lang w:val="en-US"/>
        </w:rPr>
        <w:t xml:space="preserve">Gambar 3.1 Proses </w:t>
      </w:r>
      <w:proofErr w:type="spellStart"/>
      <w:r w:rsidRPr="00C622F7">
        <w:rPr>
          <w:rFonts w:ascii="Garamond" w:hAnsi="Garamond" w:cstheme="minorHAnsi"/>
          <w:b/>
          <w:bCs/>
          <w:i/>
          <w:iCs/>
          <w:sz w:val="26"/>
          <w:szCs w:val="26"/>
          <w:lang w:val="en-US"/>
        </w:rPr>
        <w:t>perumusan</w:t>
      </w:r>
      <w:proofErr w:type="spellEnd"/>
      <w:r w:rsidRPr="00C622F7">
        <w:rPr>
          <w:rFonts w:ascii="Garamond" w:hAnsi="Garamond" w:cstheme="minorHAnsi"/>
          <w:b/>
          <w:bCs/>
          <w:i/>
          <w:iCs/>
          <w:sz w:val="26"/>
          <w:szCs w:val="26"/>
          <w:lang w:val="en-US"/>
        </w:rPr>
        <w:t xml:space="preserve"> </w:t>
      </w:r>
      <w:proofErr w:type="spellStart"/>
      <w:r w:rsidRPr="00C622F7">
        <w:rPr>
          <w:rFonts w:ascii="Garamond" w:hAnsi="Garamond" w:cstheme="minorHAnsi"/>
          <w:b/>
          <w:bCs/>
          <w:i/>
          <w:iCs/>
          <w:sz w:val="26"/>
          <w:szCs w:val="26"/>
          <w:lang w:val="en-US"/>
        </w:rPr>
        <w:t>penguatan</w:t>
      </w:r>
      <w:proofErr w:type="spellEnd"/>
      <w:r w:rsidRPr="00C622F7">
        <w:rPr>
          <w:rFonts w:ascii="Garamond" w:hAnsi="Garamond" w:cstheme="minorHAnsi"/>
          <w:b/>
          <w:bCs/>
          <w:i/>
          <w:iCs/>
          <w:sz w:val="26"/>
          <w:szCs w:val="26"/>
          <w:lang w:val="en-US"/>
        </w:rPr>
        <w:t xml:space="preserve"> dan </w:t>
      </w:r>
      <w:proofErr w:type="spellStart"/>
      <w:r w:rsidRPr="00C622F7">
        <w:rPr>
          <w:rFonts w:ascii="Garamond" w:hAnsi="Garamond" w:cstheme="minorHAnsi"/>
          <w:b/>
          <w:bCs/>
          <w:i/>
          <w:iCs/>
          <w:sz w:val="26"/>
          <w:szCs w:val="26"/>
          <w:lang w:val="en-US"/>
        </w:rPr>
        <w:t>penanaman</w:t>
      </w:r>
      <w:proofErr w:type="spellEnd"/>
      <w:r w:rsidRPr="00C622F7">
        <w:rPr>
          <w:rFonts w:ascii="Garamond" w:hAnsi="Garamond" w:cstheme="minorHAnsi"/>
          <w:b/>
          <w:bCs/>
          <w:i/>
          <w:iCs/>
          <w:sz w:val="26"/>
          <w:szCs w:val="26"/>
          <w:lang w:val="en-US"/>
        </w:rPr>
        <w:t xml:space="preserve"> </w:t>
      </w:r>
      <w:proofErr w:type="spellStart"/>
      <w:r w:rsidRPr="00C622F7">
        <w:rPr>
          <w:rFonts w:ascii="Garamond" w:hAnsi="Garamond" w:cstheme="minorHAnsi"/>
          <w:b/>
          <w:bCs/>
          <w:i/>
          <w:iCs/>
          <w:sz w:val="26"/>
          <w:szCs w:val="26"/>
          <w:lang w:val="en-US"/>
        </w:rPr>
        <w:t>nilai</w:t>
      </w:r>
      <w:proofErr w:type="spellEnd"/>
      <w:r w:rsidRPr="00C622F7">
        <w:rPr>
          <w:rFonts w:ascii="Garamond" w:hAnsi="Garamond" w:cstheme="minorHAnsi"/>
          <w:b/>
          <w:bCs/>
          <w:i/>
          <w:iCs/>
          <w:sz w:val="26"/>
          <w:szCs w:val="26"/>
          <w:lang w:val="en-US"/>
        </w:rPr>
        <w:t xml:space="preserve"> dan </w:t>
      </w:r>
      <w:proofErr w:type="spellStart"/>
      <w:r w:rsidRPr="00C622F7">
        <w:rPr>
          <w:rFonts w:ascii="Garamond" w:hAnsi="Garamond" w:cstheme="minorHAnsi"/>
          <w:b/>
          <w:bCs/>
          <w:i/>
          <w:iCs/>
          <w:sz w:val="26"/>
          <w:szCs w:val="26"/>
          <w:lang w:val="en-US"/>
        </w:rPr>
        <w:t>sikap</w:t>
      </w:r>
      <w:proofErr w:type="spellEnd"/>
      <w:r w:rsidRPr="00C622F7">
        <w:rPr>
          <w:rFonts w:ascii="Garamond" w:hAnsi="Garamond" w:cstheme="minorHAnsi"/>
          <w:b/>
          <w:bCs/>
          <w:i/>
          <w:iCs/>
          <w:sz w:val="26"/>
          <w:szCs w:val="26"/>
          <w:lang w:val="en-US"/>
        </w:rPr>
        <w:t xml:space="preserve"> </w:t>
      </w:r>
      <w:proofErr w:type="spellStart"/>
      <w:r w:rsidRPr="00C622F7">
        <w:rPr>
          <w:rFonts w:ascii="Garamond" w:hAnsi="Garamond" w:cstheme="minorHAnsi"/>
          <w:b/>
          <w:bCs/>
          <w:i/>
          <w:iCs/>
          <w:sz w:val="26"/>
          <w:szCs w:val="26"/>
          <w:lang w:val="en-US"/>
        </w:rPr>
        <w:t>toleransi</w:t>
      </w:r>
      <w:proofErr w:type="spellEnd"/>
    </w:p>
    <w:p w14:paraId="29B253C8" w14:textId="77777777" w:rsidR="00C622F7" w:rsidRPr="00C622F7" w:rsidRDefault="00C622F7" w:rsidP="00C622F7">
      <w:pPr>
        <w:spacing w:after="0"/>
        <w:ind w:left="360"/>
        <w:jc w:val="both"/>
        <w:rPr>
          <w:rFonts w:ascii="Garamond" w:hAnsi="Garamond" w:cstheme="minorHAnsi"/>
          <w:sz w:val="26"/>
          <w:szCs w:val="26"/>
          <w:lang w:val="en-US"/>
        </w:rPr>
      </w:pPr>
    </w:p>
    <w:p w14:paraId="3944E39E" w14:textId="77777777" w:rsidR="00C622F7" w:rsidRPr="00C622F7" w:rsidRDefault="00C622F7" w:rsidP="00C622F7">
      <w:pPr>
        <w:pStyle w:val="ListParagraph"/>
        <w:numPr>
          <w:ilvl w:val="0"/>
          <w:numId w:val="19"/>
        </w:numPr>
        <w:spacing w:after="0"/>
        <w:ind w:left="360" w:hanging="284"/>
        <w:jc w:val="both"/>
        <w:rPr>
          <w:rFonts w:ascii="Garamond" w:hAnsi="Garamond" w:cstheme="minorHAnsi"/>
          <w:b/>
          <w:bCs/>
          <w:sz w:val="26"/>
          <w:szCs w:val="26"/>
          <w:lang w:val="en-US"/>
        </w:rPr>
      </w:pPr>
      <w:proofErr w:type="spellStart"/>
      <w:r w:rsidRPr="00C622F7">
        <w:rPr>
          <w:rFonts w:ascii="Garamond" w:hAnsi="Garamond" w:cstheme="minorHAnsi"/>
          <w:b/>
          <w:bCs/>
          <w:sz w:val="26"/>
          <w:szCs w:val="26"/>
          <w:lang w:val="en-US"/>
        </w:rPr>
        <w:t>Pembudayaan</w:t>
      </w:r>
      <w:proofErr w:type="spellEnd"/>
      <w:r w:rsidRPr="00C622F7">
        <w:rPr>
          <w:rFonts w:ascii="Garamond" w:hAnsi="Garamond" w:cstheme="minorHAnsi"/>
          <w:b/>
          <w:bCs/>
          <w:sz w:val="26"/>
          <w:szCs w:val="26"/>
          <w:lang w:val="en-US"/>
        </w:rPr>
        <w:t xml:space="preserve"> Nilai </w:t>
      </w:r>
      <w:proofErr w:type="spellStart"/>
      <w:r w:rsidRPr="00C622F7">
        <w:rPr>
          <w:rFonts w:ascii="Garamond" w:hAnsi="Garamond" w:cstheme="minorHAnsi"/>
          <w:b/>
          <w:bCs/>
          <w:sz w:val="26"/>
          <w:szCs w:val="26"/>
          <w:lang w:val="en-US"/>
        </w:rPr>
        <w:t>Toleransi</w:t>
      </w:r>
      <w:proofErr w:type="spellEnd"/>
      <w:r w:rsidRPr="00C622F7">
        <w:rPr>
          <w:rFonts w:ascii="Garamond" w:hAnsi="Garamond" w:cstheme="minorHAnsi"/>
          <w:b/>
          <w:bCs/>
          <w:sz w:val="26"/>
          <w:szCs w:val="26"/>
          <w:lang w:val="en-US"/>
        </w:rPr>
        <w:t xml:space="preserve"> di </w:t>
      </w:r>
      <w:proofErr w:type="spellStart"/>
      <w:r w:rsidRPr="00C622F7">
        <w:rPr>
          <w:rFonts w:ascii="Garamond" w:hAnsi="Garamond" w:cstheme="minorHAnsi"/>
          <w:b/>
          <w:bCs/>
          <w:sz w:val="26"/>
          <w:szCs w:val="26"/>
          <w:lang w:val="en-US"/>
        </w:rPr>
        <w:t>Lingkungan</w:t>
      </w:r>
      <w:proofErr w:type="spellEnd"/>
      <w:r w:rsidRPr="00C622F7">
        <w:rPr>
          <w:rFonts w:ascii="Garamond" w:hAnsi="Garamond" w:cstheme="minorHAnsi"/>
          <w:b/>
          <w:bCs/>
          <w:sz w:val="26"/>
          <w:szCs w:val="26"/>
          <w:lang w:val="en-US"/>
        </w:rPr>
        <w:t xml:space="preserve"> </w:t>
      </w:r>
      <w:proofErr w:type="spellStart"/>
      <w:r w:rsidRPr="00C622F7">
        <w:rPr>
          <w:rFonts w:ascii="Garamond" w:hAnsi="Garamond" w:cstheme="minorHAnsi"/>
          <w:b/>
          <w:bCs/>
          <w:sz w:val="26"/>
          <w:szCs w:val="26"/>
          <w:lang w:val="en-US"/>
        </w:rPr>
        <w:t>Sekolah</w:t>
      </w:r>
      <w:proofErr w:type="spellEnd"/>
      <w:r w:rsidRPr="00C622F7">
        <w:rPr>
          <w:rFonts w:ascii="Garamond" w:hAnsi="Garamond" w:cstheme="minorHAnsi"/>
          <w:b/>
          <w:bCs/>
          <w:sz w:val="26"/>
          <w:szCs w:val="26"/>
          <w:lang w:val="en-US"/>
        </w:rPr>
        <w:t xml:space="preserve"> </w:t>
      </w:r>
    </w:p>
    <w:p w14:paraId="22DCF493" w14:textId="77777777" w:rsidR="00C622F7" w:rsidRPr="00C622F7" w:rsidRDefault="00C622F7" w:rsidP="00C622F7">
      <w:pPr>
        <w:pStyle w:val="ListParagraph"/>
        <w:spacing w:after="0"/>
        <w:ind w:left="360" w:firstLine="567"/>
        <w:jc w:val="both"/>
        <w:rPr>
          <w:rFonts w:ascii="Garamond" w:hAnsi="Garamond" w:cstheme="minorHAnsi"/>
          <w:sz w:val="26"/>
          <w:szCs w:val="26"/>
          <w:lang w:val="en-US"/>
        </w:rPr>
      </w:pPr>
      <w:proofErr w:type="spellStart"/>
      <w:r w:rsidRPr="00C622F7">
        <w:rPr>
          <w:rFonts w:ascii="Garamond" w:hAnsi="Garamond" w:cstheme="minorHAnsi"/>
          <w:sz w:val="26"/>
          <w:szCs w:val="26"/>
          <w:lang w:val="en-US"/>
        </w:rPr>
        <w:t>Sebagaimana</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telah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disinggung</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atas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sebagai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agar </w:t>
      </w:r>
      <w:proofErr w:type="spellStart"/>
      <w:r w:rsidRPr="00C622F7">
        <w:rPr>
          <w:rFonts w:ascii="Garamond" w:hAnsi="Garamond" w:cstheme="minorHAnsi"/>
          <w:sz w:val="26"/>
          <w:szCs w:val="26"/>
          <w:lang w:val="en-US"/>
        </w:rPr>
        <w:t>tertanam</w:t>
      </w:r>
      <w:proofErr w:type="spellEnd"/>
      <w:r w:rsidRPr="00C622F7">
        <w:rPr>
          <w:rFonts w:ascii="Garamond" w:hAnsi="Garamond" w:cstheme="minorHAnsi"/>
          <w:sz w:val="26"/>
          <w:szCs w:val="26"/>
          <w:lang w:val="en-US"/>
        </w:rPr>
        <w:t xml:space="preserve"> pada </w:t>
      </w:r>
      <w:proofErr w:type="spellStart"/>
      <w:r w:rsidRPr="00C622F7">
        <w:rPr>
          <w:rFonts w:ascii="Garamond" w:hAnsi="Garamond" w:cstheme="minorHAnsi"/>
          <w:sz w:val="26"/>
          <w:szCs w:val="26"/>
          <w:lang w:val="en-US"/>
        </w:rPr>
        <w:t>setiap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individu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membentuk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karakter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harus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terwujud</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perilaku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kesehariannya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mewujudkan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perilaku</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konsisten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menciptakan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budaya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antar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memerlukan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langkah-langkah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sistematis</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berkelanjutan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melibatkan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seluruh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warga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termasuk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guru, </w:t>
      </w:r>
      <w:proofErr w:type="spellStart"/>
      <w:r w:rsidRPr="00C622F7">
        <w:rPr>
          <w:rFonts w:ascii="Garamond" w:hAnsi="Garamond" w:cstheme="minorHAnsi"/>
          <w:sz w:val="26"/>
          <w:szCs w:val="26"/>
          <w:lang w:val="en-US"/>
        </w:rPr>
        <w:t>tenaga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kependidikan</w:t>
      </w:r>
      <w:proofErr w:type="spellEnd"/>
      <w:r w:rsidRPr="00C622F7">
        <w:rPr>
          <w:rFonts w:ascii="Garamond" w:hAnsi="Garamond" w:cstheme="minorHAnsi"/>
          <w:sz w:val="26"/>
          <w:szCs w:val="26"/>
          <w:lang w:val="en-US"/>
        </w:rPr>
        <w:t xml:space="preserve">, dan orang </w:t>
      </w:r>
      <w:proofErr w:type="spellStart"/>
      <w:r w:rsidRPr="00C622F7">
        <w:rPr>
          <w:rFonts w:ascii="Garamond" w:hAnsi="Garamond" w:cstheme="minorHAnsi"/>
          <w:sz w:val="26"/>
          <w:szCs w:val="26"/>
          <w:lang w:val="en-US"/>
        </w:rPr>
        <w:t>tua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Langkah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b/>
          <w:bCs/>
          <w:i/>
          <w:iCs/>
          <w:sz w:val="26"/>
          <w:szCs w:val="26"/>
          <w:lang w:val="en-US"/>
        </w:rPr>
        <w:t>pertama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adalah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penguatan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karakter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berbasis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multikultural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melalui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integrasi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kurikulum</w:t>
      </w:r>
      <w:proofErr w:type="spellEnd"/>
      <w:r w:rsidRPr="00C622F7">
        <w:rPr>
          <w:rFonts w:ascii="Garamond" w:hAnsi="Garamond" w:cstheme="minorHAnsi"/>
          <w:sz w:val="26"/>
          <w:szCs w:val="26"/>
          <w:lang w:val="en-US"/>
        </w:rPr>
        <w:t>.</w:t>
      </w:r>
      <w:r w:rsidRPr="00C622F7">
        <w:rPr>
          <w:rStyle w:val="FootnoteReference"/>
          <w:rFonts w:ascii="Garamond" w:hAnsi="Garamond" w:cstheme="minorHAnsi"/>
          <w:sz w:val="26"/>
          <w:szCs w:val="26"/>
          <w:lang w:val="en-US"/>
        </w:rPr>
        <w:footnoteReference w:id="12"/>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praksis</w:t>
      </w:r>
      <w:proofErr w:type="spellEnd"/>
      <w:r w:rsidRPr="00C622F7">
        <w:rPr>
          <w:rFonts w:ascii="Garamond" w:hAnsi="Garamond" w:cstheme="minorHAnsi"/>
          <w:sz w:val="26"/>
          <w:szCs w:val="26"/>
          <w:lang w:val="en-US"/>
        </w:rPr>
        <w:t xml:space="preserve"> Guru di SMK Negeri 1 Balikpapan </w:t>
      </w:r>
      <w:proofErr w:type="spellStart"/>
      <w:r w:rsidRPr="00C622F7">
        <w:rPr>
          <w:rFonts w:ascii="Garamond" w:hAnsi="Garamond" w:cstheme="minorHAnsi"/>
          <w:sz w:val="26"/>
          <w:szCs w:val="26"/>
          <w:lang w:val="en-US"/>
        </w:rPr>
        <w:t>melalui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pembelajarannya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menyisipkan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materi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keberagaman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suku</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budaya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pembelajaran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itu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dilakukan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melalui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mata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pelajaran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umum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seperti</w:t>
      </w:r>
      <w:proofErr w:type="spellEnd"/>
      <w:r w:rsidRPr="00C622F7">
        <w:rPr>
          <w:rFonts w:ascii="Garamond" w:hAnsi="Garamond" w:cstheme="minorHAnsi"/>
          <w:sz w:val="26"/>
          <w:szCs w:val="26"/>
          <w:lang w:val="en-US"/>
        </w:rPr>
        <w:t xml:space="preserve">; </w:t>
      </w:r>
      <w:r w:rsidRPr="00C622F7">
        <w:rPr>
          <w:rFonts w:ascii="Garamond" w:hAnsi="Garamond" w:cstheme="minorHAnsi"/>
          <w:sz w:val="26"/>
          <w:szCs w:val="26"/>
          <w:lang w:val="en-US"/>
        </w:rPr>
        <w:lastRenderedPageBreak/>
        <w:t xml:space="preserve">Pendidikan Agama, </w:t>
      </w:r>
      <w:proofErr w:type="spellStart"/>
      <w:r w:rsidRPr="00C622F7">
        <w:rPr>
          <w:rFonts w:ascii="Garamond" w:hAnsi="Garamond" w:cstheme="minorHAnsi"/>
          <w:sz w:val="26"/>
          <w:szCs w:val="26"/>
          <w:lang w:val="en-US"/>
        </w:rPr>
        <w:t>PPKn</w:t>
      </w:r>
      <w:proofErr w:type="spellEnd"/>
      <w:r w:rsidRPr="00C622F7">
        <w:rPr>
          <w:rFonts w:ascii="Garamond" w:hAnsi="Garamond" w:cstheme="minorHAnsi"/>
          <w:sz w:val="26"/>
          <w:szCs w:val="26"/>
          <w:lang w:val="en-US"/>
        </w:rPr>
        <w:t xml:space="preserve"> dan Sejarah </w:t>
      </w:r>
      <w:proofErr w:type="spellStart"/>
      <w:r w:rsidRPr="00C622F7">
        <w:rPr>
          <w:rFonts w:ascii="Garamond" w:hAnsi="Garamond" w:cstheme="minorHAnsi"/>
          <w:sz w:val="26"/>
          <w:szCs w:val="26"/>
          <w:lang w:val="en-US"/>
        </w:rPr>
        <w:t>maupun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melalui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proyek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kolaboratif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antar-kelompok</w:t>
      </w:r>
      <w:proofErr w:type="spellEnd"/>
      <w:r w:rsidRPr="00C622F7">
        <w:rPr>
          <w:rFonts w:ascii="Garamond" w:hAnsi="Garamond" w:cstheme="minorHAnsi"/>
          <w:sz w:val="26"/>
          <w:szCs w:val="26"/>
          <w:lang w:val="en-US"/>
        </w:rPr>
        <w:t>.</w:t>
      </w:r>
      <w:r w:rsidRPr="00C622F7">
        <w:rPr>
          <w:rStyle w:val="FootnoteReference"/>
          <w:rFonts w:ascii="Garamond" w:hAnsi="Garamond" w:cstheme="minorHAnsi"/>
          <w:sz w:val="26"/>
          <w:szCs w:val="26"/>
          <w:lang w:val="en-US"/>
        </w:rPr>
        <w:footnoteReference w:id="13"/>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Selain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juga </w:t>
      </w:r>
      <w:proofErr w:type="spellStart"/>
      <w:r w:rsidRPr="00C622F7">
        <w:rPr>
          <w:rFonts w:ascii="Garamond" w:hAnsi="Garamond" w:cstheme="minorHAnsi"/>
          <w:sz w:val="26"/>
          <w:szCs w:val="26"/>
          <w:lang w:val="en-US"/>
        </w:rPr>
        <w:t>mengadakan</w:t>
      </w:r>
      <w:proofErr w:type="spellEnd"/>
      <w:r w:rsidRPr="00C622F7">
        <w:rPr>
          <w:rFonts w:ascii="Garamond" w:hAnsi="Garamond" w:cstheme="minorHAnsi"/>
          <w:sz w:val="26"/>
          <w:szCs w:val="26"/>
          <w:lang w:val="en-US"/>
        </w:rPr>
        <w:t xml:space="preserve"> workshop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seminar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menghadirkan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pemuka</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tokoh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masyarakat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psikolog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memberikan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pemahaman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pentingnya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menghargai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perbedaan</w:t>
      </w:r>
      <w:proofErr w:type="spellEnd"/>
      <w:r w:rsidRPr="00C622F7">
        <w:rPr>
          <w:rFonts w:ascii="Garamond" w:hAnsi="Garamond" w:cstheme="minorHAnsi"/>
          <w:sz w:val="26"/>
          <w:szCs w:val="26"/>
          <w:lang w:val="en-US"/>
        </w:rPr>
        <w:t>.</w:t>
      </w:r>
    </w:p>
    <w:p w14:paraId="119F6C85" w14:textId="77777777" w:rsidR="00C622F7" w:rsidRPr="00C622F7" w:rsidRDefault="00C622F7" w:rsidP="00C622F7">
      <w:pPr>
        <w:pStyle w:val="ListParagraph"/>
        <w:spacing w:after="0"/>
        <w:ind w:left="360" w:firstLine="567"/>
        <w:jc w:val="both"/>
        <w:rPr>
          <w:rFonts w:ascii="Garamond" w:hAnsi="Garamond" w:cstheme="minorHAnsi"/>
          <w:sz w:val="26"/>
          <w:szCs w:val="26"/>
          <w:lang w:val="en-US"/>
        </w:rPr>
      </w:pPr>
      <w:proofErr w:type="spellStart"/>
      <w:r w:rsidRPr="00C622F7">
        <w:rPr>
          <w:rFonts w:ascii="Garamond" w:hAnsi="Garamond" w:cstheme="minorHAnsi"/>
          <w:b/>
          <w:bCs/>
          <w:i/>
          <w:iCs/>
          <w:sz w:val="26"/>
          <w:szCs w:val="26"/>
          <w:lang w:val="en-US"/>
        </w:rPr>
        <w:t>Kedua</w:t>
      </w:r>
      <w:proofErr w:type="spellEnd"/>
      <w:r w:rsidRPr="00C622F7">
        <w:rPr>
          <w:rFonts w:ascii="Garamond" w:hAnsi="Garamond" w:cstheme="minorHAnsi"/>
          <w:b/>
          <w:bCs/>
          <w:i/>
          <w:iCs/>
          <w:sz w:val="26"/>
          <w:szCs w:val="26"/>
          <w:lang w:val="en-US"/>
        </w:rPr>
        <w:t>,</w:t>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membangun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lingkungan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inklusif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menciptakan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kebijakan</w:t>
      </w:r>
      <w:proofErr w:type="spellEnd"/>
      <w:r w:rsidRPr="00C622F7">
        <w:rPr>
          <w:rFonts w:ascii="Garamond" w:hAnsi="Garamond" w:cstheme="minorHAnsi"/>
          <w:sz w:val="26"/>
          <w:szCs w:val="26"/>
          <w:lang w:val="en-US"/>
        </w:rPr>
        <w:t xml:space="preserve"> anti-</w:t>
      </w:r>
      <w:proofErr w:type="spellStart"/>
      <w:r w:rsidRPr="00C622F7">
        <w:rPr>
          <w:rFonts w:ascii="Garamond" w:hAnsi="Garamond" w:cstheme="minorHAnsi"/>
          <w:sz w:val="26"/>
          <w:szCs w:val="26"/>
          <w:lang w:val="en-US"/>
        </w:rPr>
        <w:t>diskriminasi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SMK Negeri 1 Balikpapan </w:t>
      </w:r>
      <w:proofErr w:type="spellStart"/>
      <w:r w:rsidRPr="00C622F7">
        <w:rPr>
          <w:rFonts w:ascii="Garamond" w:hAnsi="Garamond" w:cstheme="minorHAnsi"/>
          <w:sz w:val="26"/>
          <w:szCs w:val="26"/>
          <w:lang w:val="en-US"/>
        </w:rPr>
        <w:t>telah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membuat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aturan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tegas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terhadap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tindakan</w:t>
      </w:r>
      <w:proofErr w:type="spellEnd"/>
      <w:r w:rsidRPr="00C622F7">
        <w:rPr>
          <w:rFonts w:ascii="Garamond" w:hAnsi="Garamond" w:cstheme="minorHAnsi"/>
          <w:sz w:val="26"/>
          <w:szCs w:val="26"/>
          <w:lang w:val="en-US"/>
        </w:rPr>
        <w:t xml:space="preserve"> </w:t>
      </w:r>
      <w:r w:rsidRPr="00C622F7">
        <w:rPr>
          <w:rFonts w:ascii="Garamond" w:hAnsi="Garamond" w:cstheme="minorHAnsi"/>
          <w:i/>
          <w:iCs/>
          <w:sz w:val="26"/>
          <w:szCs w:val="26"/>
          <w:lang w:val="en-US"/>
        </w:rPr>
        <w:t>bullying</w:t>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pelecehan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berdasarkan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latar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belakang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etnis</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status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Selain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ekstrakurikuler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seperti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multikultural</w:t>
      </w:r>
      <w:proofErr w:type="spellEnd"/>
      <w:r w:rsidRPr="00C622F7">
        <w:rPr>
          <w:rFonts w:ascii="Garamond" w:hAnsi="Garamond" w:cstheme="minorHAnsi"/>
          <w:sz w:val="26"/>
          <w:szCs w:val="26"/>
          <w:lang w:val="en-US"/>
        </w:rPr>
        <w:t xml:space="preserve">, festival </w:t>
      </w:r>
      <w:proofErr w:type="spellStart"/>
      <w:r w:rsidRPr="00C622F7">
        <w:rPr>
          <w:rFonts w:ascii="Garamond" w:hAnsi="Garamond" w:cstheme="minorHAnsi"/>
          <w:sz w:val="26"/>
          <w:szCs w:val="26"/>
          <w:lang w:val="en-US"/>
        </w:rPr>
        <w:t>budaya</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pengenalan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pakaian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adat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sarana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praktik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langsung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inklusivitas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Langkah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sejalan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dikampanyekan</w:t>
      </w:r>
      <w:proofErr w:type="spellEnd"/>
      <w:r w:rsidRPr="00C622F7">
        <w:rPr>
          <w:rFonts w:ascii="Garamond" w:hAnsi="Garamond" w:cstheme="minorHAnsi"/>
          <w:sz w:val="26"/>
          <w:szCs w:val="26"/>
          <w:lang w:val="en-US"/>
        </w:rPr>
        <w:t xml:space="preserve"> UNESCO. Guru dan OSIS juga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menginisiasi</w:t>
      </w:r>
      <w:proofErr w:type="spellEnd"/>
      <w:r w:rsidRPr="00C622F7">
        <w:rPr>
          <w:rFonts w:ascii="Garamond" w:hAnsi="Garamond" w:cstheme="minorHAnsi"/>
          <w:sz w:val="26"/>
          <w:szCs w:val="26"/>
          <w:lang w:val="en-US"/>
        </w:rPr>
        <w:t xml:space="preserve"> program mentoring di mana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latar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belakang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berbeda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berpasangan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saling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belajar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kebiasaan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tradisi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masing-masing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sehingga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memupuk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empati</w:t>
      </w:r>
      <w:proofErr w:type="spellEnd"/>
      <w:r w:rsidRPr="00C622F7">
        <w:rPr>
          <w:rFonts w:ascii="Garamond" w:hAnsi="Garamond" w:cstheme="minorHAnsi"/>
          <w:sz w:val="26"/>
          <w:szCs w:val="26"/>
          <w:lang w:val="en-US"/>
        </w:rPr>
        <w:t>.</w:t>
      </w:r>
    </w:p>
    <w:p w14:paraId="2C12D7E0" w14:textId="77777777" w:rsidR="00C622F7" w:rsidRPr="00C622F7" w:rsidRDefault="00C622F7" w:rsidP="00C622F7">
      <w:pPr>
        <w:pStyle w:val="ListParagraph"/>
        <w:spacing w:after="0"/>
        <w:ind w:left="360" w:firstLine="567"/>
        <w:jc w:val="both"/>
        <w:rPr>
          <w:rFonts w:ascii="Garamond" w:hAnsi="Garamond" w:cstheme="minorHAnsi"/>
          <w:sz w:val="26"/>
          <w:szCs w:val="26"/>
          <w:lang w:val="en-US"/>
        </w:rPr>
      </w:pPr>
      <w:proofErr w:type="spellStart"/>
      <w:r w:rsidRPr="00C622F7">
        <w:rPr>
          <w:rFonts w:ascii="Garamond" w:hAnsi="Garamond" w:cstheme="minorHAnsi"/>
          <w:b/>
          <w:bCs/>
          <w:i/>
          <w:iCs/>
          <w:sz w:val="26"/>
          <w:szCs w:val="26"/>
          <w:lang w:val="en-US"/>
        </w:rPr>
        <w:t>Ketiga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melibatkan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aktif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komunitas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melalui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kolaborasi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orang </w:t>
      </w:r>
      <w:proofErr w:type="spellStart"/>
      <w:r w:rsidRPr="00C622F7">
        <w:rPr>
          <w:rFonts w:ascii="Garamond" w:hAnsi="Garamond" w:cstheme="minorHAnsi"/>
          <w:sz w:val="26"/>
          <w:szCs w:val="26"/>
          <w:lang w:val="en-US"/>
        </w:rPr>
        <w:t>tua</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masyarakat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SMK Negeri 1 Balikpapan </w:t>
      </w:r>
      <w:proofErr w:type="spellStart"/>
      <w:r w:rsidRPr="00C622F7">
        <w:rPr>
          <w:rFonts w:ascii="Garamond" w:hAnsi="Garamond" w:cstheme="minorHAnsi"/>
          <w:sz w:val="26"/>
          <w:szCs w:val="26"/>
          <w:lang w:val="en-US"/>
        </w:rPr>
        <w:t>sering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mengadakan</w:t>
      </w:r>
      <w:proofErr w:type="spellEnd"/>
      <w:r w:rsidRPr="00C622F7">
        <w:rPr>
          <w:rFonts w:ascii="Garamond" w:hAnsi="Garamond" w:cstheme="minorHAnsi"/>
          <w:sz w:val="26"/>
          <w:szCs w:val="26"/>
          <w:lang w:val="en-US"/>
        </w:rPr>
        <w:t xml:space="preserve"> forum </w:t>
      </w:r>
      <w:proofErr w:type="spellStart"/>
      <w:r w:rsidRPr="00C622F7">
        <w:rPr>
          <w:rFonts w:ascii="Garamond" w:hAnsi="Garamond" w:cstheme="minorHAnsi"/>
          <w:sz w:val="26"/>
          <w:szCs w:val="26"/>
          <w:lang w:val="en-US"/>
        </w:rPr>
        <w:t>diskusi</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mengundang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perwakilan</w:t>
      </w:r>
      <w:proofErr w:type="spellEnd"/>
      <w:r w:rsidRPr="00C622F7">
        <w:rPr>
          <w:rFonts w:ascii="Garamond" w:hAnsi="Garamond" w:cstheme="minorHAnsi"/>
          <w:sz w:val="26"/>
          <w:szCs w:val="26"/>
          <w:lang w:val="en-US"/>
        </w:rPr>
        <w:t xml:space="preserve"> orang </w:t>
      </w:r>
      <w:proofErr w:type="spellStart"/>
      <w:r w:rsidRPr="00C622F7">
        <w:rPr>
          <w:rFonts w:ascii="Garamond" w:hAnsi="Garamond" w:cstheme="minorHAnsi"/>
          <w:sz w:val="26"/>
          <w:szCs w:val="26"/>
          <w:lang w:val="en-US"/>
        </w:rPr>
        <w:t>tua</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tokoh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masyarakat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setempat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membahas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isu-isu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lingkungan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Disamping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itu</w:t>
      </w:r>
      <w:proofErr w:type="spellEnd"/>
      <w:r w:rsidRPr="00C622F7">
        <w:rPr>
          <w:rFonts w:ascii="Garamond" w:hAnsi="Garamond" w:cstheme="minorHAnsi"/>
          <w:sz w:val="26"/>
          <w:szCs w:val="26"/>
          <w:lang w:val="en-US"/>
        </w:rPr>
        <w:t xml:space="preserve"> pada </w:t>
      </w:r>
      <w:proofErr w:type="spellStart"/>
      <w:r w:rsidRPr="00C622F7">
        <w:rPr>
          <w:rFonts w:ascii="Garamond" w:hAnsi="Garamond" w:cstheme="minorHAnsi"/>
          <w:sz w:val="26"/>
          <w:szCs w:val="26"/>
          <w:lang w:val="en-US"/>
        </w:rPr>
        <w:t>saat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pengambilan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raport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wali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kelas</w:t>
      </w:r>
      <w:proofErr w:type="spellEnd"/>
      <w:r w:rsidRPr="00C622F7">
        <w:rPr>
          <w:rFonts w:ascii="Garamond" w:hAnsi="Garamond" w:cstheme="minorHAnsi"/>
          <w:sz w:val="26"/>
          <w:szCs w:val="26"/>
          <w:lang w:val="en-US"/>
        </w:rPr>
        <w:t xml:space="preserve"> juga </w:t>
      </w:r>
      <w:proofErr w:type="spellStart"/>
      <w:r w:rsidRPr="00C622F7">
        <w:rPr>
          <w:rFonts w:ascii="Garamond" w:hAnsi="Garamond" w:cstheme="minorHAnsi"/>
          <w:sz w:val="26"/>
          <w:szCs w:val="26"/>
          <w:lang w:val="en-US"/>
        </w:rPr>
        <w:t>memberikan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arahan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bagi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wali</w:t>
      </w:r>
      <w:proofErr w:type="spellEnd"/>
      <w:r w:rsidRPr="00C622F7">
        <w:rPr>
          <w:rFonts w:ascii="Garamond" w:hAnsi="Garamond" w:cstheme="minorHAnsi"/>
          <w:sz w:val="26"/>
          <w:szCs w:val="26"/>
          <w:lang w:val="en-US"/>
        </w:rPr>
        <w:t xml:space="preserve"> murid agar </w:t>
      </w:r>
      <w:proofErr w:type="spellStart"/>
      <w:r w:rsidRPr="00C622F7">
        <w:rPr>
          <w:rFonts w:ascii="Garamond" w:hAnsi="Garamond" w:cstheme="minorHAnsi"/>
          <w:sz w:val="26"/>
          <w:szCs w:val="26"/>
          <w:lang w:val="en-US"/>
        </w:rPr>
        <w:t>bekerjasama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membina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anaknya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terkait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masalah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saling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menghargai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perbedaan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keragaman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ada</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lingkungan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rangka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memperkuat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pola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interaksi</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toleran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berkala</w:t>
      </w:r>
      <w:proofErr w:type="spellEnd"/>
      <w:r w:rsidRPr="00C622F7">
        <w:rPr>
          <w:rFonts w:ascii="Garamond" w:hAnsi="Garamond" w:cstheme="minorHAnsi"/>
          <w:sz w:val="26"/>
          <w:szCs w:val="26"/>
          <w:lang w:val="en-US"/>
        </w:rPr>
        <w:t xml:space="preserve"> SMK Negeri 1 Balikpapan </w:t>
      </w:r>
      <w:proofErr w:type="spellStart"/>
      <w:r w:rsidRPr="00C622F7">
        <w:rPr>
          <w:rFonts w:ascii="Garamond" w:hAnsi="Garamond" w:cstheme="minorHAnsi"/>
          <w:sz w:val="26"/>
          <w:szCs w:val="26"/>
          <w:lang w:val="en-US"/>
        </w:rPr>
        <w:t>mengadakan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bakti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lintas</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memperkaya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wawasan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praktik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hidup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berdampingan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harmonis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demikian</w:t>
      </w:r>
      <w:proofErr w:type="spellEnd"/>
      <w:r w:rsidRPr="00C622F7">
        <w:rPr>
          <w:rFonts w:ascii="Garamond" w:hAnsi="Garamond" w:cstheme="minorHAnsi"/>
          <w:sz w:val="26"/>
          <w:szCs w:val="26"/>
          <w:lang w:val="en-US"/>
        </w:rPr>
        <w:t xml:space="preserve">, di SMK Negeri 1 Balikpapan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tidak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diajarkan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teoritis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tetapi</w:t>
      </w:r>
      <w:proofErr w:type="spellEnd"/>
      <w:r w:rsidRPr="00C622F7">
        <w:rPr>
          <w:rFonts w:ascii="Garamond" w:hAnsi="Garamond" w:cstheme="minorHAnsi"/>
          <w:sz w:val="26"/>
          <w:szCs w:val="26"/>
          <w:lang w:val="en-US"/>
        </w:rPr>
        <w:t xml:space="preserve"> juga </w:t>
      </w:r>
      <w:proofErr w:type="spellStart"/>
      <w:r w:rsidRPr="00C622F7">
        <w:rPr>
          <w:rFonts w:ascii="Garamond" w:hAnsi="Garamond" w:cstheme="minorHAnsi"/>
          <w:sz w:val="26"/>
          <w:szCs w:val="26"/>
          <w:lang w:val="en-US"/>
        </w:rPr>
        <w:t>dipraktikkan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kehidupan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sehari-hari</w:t>
      </w:r>
      <w:proofErr w:type="spellEnd"/>
      <w:r w:rsidRPr="00C622F7">
        <w:rPr>
          <w:rFonts w:ascii="Garamond" w:hAnsi="Garamond" w:cstheme="minorHAnsi"/>
          <w:sz w:val="26"/>
          <w:szCs w:val="26"/>
          <w:lang w:val="en-US"/>
        </w:rPr>
        <w:t>.</w:t>
      </w:r>
    </w:p>
    <w:p w14:paraId="69F070A2" w14:textId="77777777" w:rsidR="00C622F7" w:rsidRPr="00C622F7" w:rsidRDefault="00C622F7" w:rsidP="00C622F7">
      <w:pPr>
        <w:pStyle w:val="ListParagraph"/>
        <w:numPr>
          <w:ilvl w:val="0"/>
          <w:numId w:val="19"/>
        </w:numPr>
        <w:spacing w:after="0"/>
        <w:ind w:left="360"/>
        <w:jc w:val="both"/>
        <w:rPr>
          <w:rFonts w:ascii="Garamond" w:hAnsi="Garamond" w:cstheme="minorHAnsi"/>
          <w:b/>
          <w:bCs/>
          <w:sz w:val="26"/>
          <w:szCs w:val="26"/>
          <w:lang w:val="en-US"/>
        </w:rPr>
      </w:pPr>
      <w:proofErr w:type="spellStart"/>
      <w:r w:rsidRPr="00C622F7">
        <w:rPr>
          <w:rFonts w:ascii="Garamond" w:hAnsi="Garamond" w:cstheme="minorHAnsi"/>
          <w:b/>
          <w:bCs/>
          <w:sz w:val="26"/>
          <w:szCs w:val="26"/>
          <w:lang w:val="en-US"/>
        </w:rPr>
        <w:t>Pembiasaan</w:t>
      </w:r>
      <w:proofErr w:type="spellEnd"/>
      <w:r w:rsidRPr="00C622F7">
        <w:rPr>
          <w:rFonts w:ascii="Garamond" w:hAnsi="Garamond" w:cstheme="minorHAnsi"/>
          <w:b/>
          <w:bCs/>
          <w:sz w:val="26"/>
          <w:szCs w:val="26"/>
          <w:lang w:val="en-US"/>
        </w:rPr>
        <w:t xml:space="preserve"> </w:t>
      </w:r>
      <w:proofErr w:type="spellStart"/>
      <w:r w:rsidRPr="00C622F7">
        <w:rPr>
          <w:rFonts w:ascii="Garamond" w:hAnsi="Garamond" w:cstheme="minorHAnsi"/>
          <w:b/>
          <w:bCs/>
          <w:sz w:val="26"/>
          <w:szCs w:val="26"/>
          <w:lang w:val="en-US"/>
        </w:rPr>
        <w:t>Sikap</w:t>
      </w:r>
      <w:proofErr w:type="spellEnd"/>
      <w:r w:rsidRPr="00C622F7">
        <w:rPr>
          <w:rFonts w:ascii="Garamond" w:hAnsi="Garamond" w:cstheme="minorHAnsi"/>
          <w:b/>
          <w:bCs/>
          <w:sz w:val="26"/>
          <w:szCs w:val="26"/>
          <w:lang w:val="en-US"/>
        </w:rPr>
        <w:t xml:space="preserve"> </w:t>
      </w:r>
      <w:proofErr w:type="spellStart"/>
      <w:r w:rsidRPr="00C622F7">
        <w:rPr>
          <w:rFonts w:ascii="Garamond" w:hAnsi="Garamond" w:cstheme="minorHAnsi"/>
          <w:b/>
          <w:bCs/>
          <w:sz w:val="26"/>
          <w:szCs w:val="26"/>
          <w:lang w:val="en-US"/>
        </w:rPr>
        <w:t>Religius</w:t>
      </w:r>
      <w:proofErr w:type="spellEnd"/>
    </w:p>
    <w:p w14:paraId="481DE2E6" w14:textId="77777777" w:rsidR="00C622F7" w:rsidRPr="00C622F7" w:rsidRDefault="00C622F7" w:rsidP="00C622F7">
      <w:pPr>
        <w:pStyle w:val="ListParagraph"/>
        <w:spacing w:after="0"/>
        <w:ind w:left="360" w:firstLine="556"/>
        <w:jc w:val="both"/>
        <w:rPr>
          <w:rFonts w:ascii="Garamond" w:hAnsi="Garamond" w:cstheme="minorHAnsi"/>
          <w:sz w:val="26"/>
          <w:szCs w:val="26"/>
          <w:lang w:val="en-US"/>
        </w:rPr>
      </w:pPr>
      <w:proofErr w:type="spellStart"/>
      <w:r w:rsidRPr="00C622F7">
        <w:rPr>
          <w:rFonts w:ascii="Garamond" w:hAnsi="Garamond" w:cstheme="minorHAnsi"/>
          <w:sz w:val="26"/>
          <w:szCs w:val="26"/>
          <w:lang w:val="en-US"/>
        </w:rPr>
        <w:t>Penanaman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dikalangan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SMK Negeri 1 Balikpapan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pendekatan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keagamaan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mempunyai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kekuatan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tersendiri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ada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dimensi</w:t>
      </w:r>
      <w:proofErr w:type="spellEnd"/>
      <w:r w:rsidRPr="00C622F7">
        <w:rPr>
          <w:rFonts w:ascii="Garamond" w:hAnsi="Garamond" w:cstheme="minorHAnsi"/>
          <w:sz w:val="26"/>
          <w:szCs w:val="26"/>
          <w:lang w:val="en-US"/>
        </w:rPr>
        <w:t xml:space="preserve"> spiritual </w:t>
      </w:r>
      <w:proofErr w:type="spellStart"/>
      <w:r w:rsidRPr="00C622F7">
        <w:rPr>
          <w:rFonts w:ascii="Garamond" w:hAnsi="Garamond" w:cstheme="minorHAnsi"/>
          <w:sz w:val="26"/>
          <w:szCs w:val="26"/>
          <w:lang w:val="en-US"/>
        </w:rPr>
        <w:t>teologis</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menjadikan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kekuatan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penanaman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khususnya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Hal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diakui</w:t>
      </w:r>
      <w:proofErr w:type="spellEnd"/>
      <w:r w:rsidRPr="00C622F7">
        <w:rPr>
          <w:rFonts w:ascii="Garamond" w:hAnsi="Garamond" w:cstheme="minorHAnsi"/>
          <w:sz w:val="26"/>
          <w:szCs w:val="26"/>
          <w:lang w:val="en-US"/>
        </w:rPr>
        <w:t xml:space="preserve"> oleh </w:t>
      </w:r>
      <w:proofErr w:type="spellStart"/>
      <w:r w:rsidRPr="00C622F7">
        <w:rPr>
          <w:rFonts w:ascii="Garamond" w:hAnsi="Garamond" w:cstheme="minorHAnsi"/>
          <w:sz w:val="26"/>
          <w:szCs w:val="26"/>
          <w:lang w:val="en-US"/>
        </w:rPr>
        <w:t>Dwi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Suharti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sebagai</w:t>
      </w:r>
      <w:proofErr w:type="spellEnd"/>
      <w:r w:rsidRPr="00C622F7">
        <w:rPr>
          <w:rFonts w:ascii="Garamond" w:hAnsi="Garamond" w:cstheme="minorHAnsi"/>
          <w:sz w:val="26"/>
          <w:szCs w:val="26"/>
          <w:lang w:val="en-US"/>
        </w:rPr>
        <w:t xml:space="preserve"> guru PAI di SMK Negeri 1 Balikpapan. </w:t>
      </w:r>
      <w:proofErr w:type="spellStart"/>
      <w:r w:rsidRPr="00C622F7">
        <w:rPr>
          <w:rFonts w:ascii="Garamond" w:hAnsi="Garamond" w:cstheme="minorHAnsi"/>
          <w:sz w:val="26"/>
          <w:szCs w:val="26"/>
          <w:lang w:val="en-US"/>
        </w:rPr>
        <w:t>Ia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menuturkan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adalah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keyakinan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keyakinan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jika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r w:rsidRPr="00C622F7">
        <w:rPr>
          <w:rFonts w:ascii="Garamond" w:hAnsi="Garamond" w:cstheme="minorHAnsi"/>
          <w:sz w:val="26"/>
          <w:szCs w:val="26"/>
        </w:rPr>
        <w:t>di</w:t>
      </w:r>
      <w:proofErr w:type="spellStart"/>
      <w:r w:rsidRPr="00C622F7">
        <w:rPr>
          <w:rFonts w:ascii="Garamond" w:hAnsi="Garamond" w:cstheme="minorHAnsi"/>
          <w:sz w:val="26"/>
          <w:szCs w:val="26"/>
          <w:lang w:val="en-US"/>
        </w:rPr>
        <w:t>sandarkan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ajaran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maka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cenderung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ditaati</w:t>
      </w:r>
      <w:proofErr w:type="spellEnd"/>
      <w:r w:rsidRPr="00C622F7">
        <w:rPr>
          <w:rFonts w:ascii="Garamond" w:hAnsi="Garamond" w:cstheme="minorHAnsi"/>
          <w:sz w:val="26"/>
          <w:szCs w:val="26"/>
          <w:lang w:val="en-US"/>
        </w:rPr>
        <w:t>.</w:t>
      </w:r>
      <w:r w:rsidRPr="00C622F7">
        <w:rPr>
          <w:rStyle w:val="FootnoteReference"/>
          <w:rFonts w:ascii="Garamond" w:hAnsi="Garamond" w:cstheme="minorHAnsi"/>
          <w:sz w:val="26"/>
          <w:szCs w:val="26"/>
          <w:lang w:val="en-US"/>
        </w:rPr>
        <w:footnoteReference w:id="14"/>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Selain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kedudukan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nasional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bagian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tak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terpisahkan</w:t>
      </w:r>
      <w:proofErr w:type="spellEnd"/>
      <w:r w:rsidRPr="00C622F7">
        <w:rPr>
          <w:rFonts w:ascii="Garamond" w:hAnsi="Garamond" w:cstheme="minorHAnsi"/>
          <w:sz w:val="26"/>
          <w:szCs w:val="26"/>
          <w:lang w:val="en-US"/>
        </w:rPr>
        <w:t xml:space="preserve">. </w:t>
      </w:r>
    </w:p>
    <w:p w14:paraId="3D96688C" w14:textId="77777777" w:rsidR="00C622F7" w:rsidRPr="00C622F7" w:rsidRDefault="00C622F7" w:rsidP="00C622F7">
      <w:pPr>
        <w:pStyle w:val="ListParagraph"/>
        <w:spacing w:after="0"/>
        <w:ind w:left="360" w:firstLine="556"/>
        <w:jc w:val="both"/>
        <w:rPr>
          <w:rFonts w:ascii="Garamond" w:hAnsi="Garamond" w:cstheme="minorHAnsi"/>
          <w:sz w:val="26"/>
          <w:szCs w:val="26"/>
          <w:lang w:val="en-US"/>
        </w:rPr>
      </w:pPr>
      <w:proofErr w:type="spellStart"/>
      <w:r w:rsidRPr="00C622F7">
        <w:rPr>
          <w:rFonts w:ascii="Garamond" w:hAnsi="Garamond" w:cstheme="minorHAnsi"/>
          <w:sz w:val="26"/>
          <w:szCs w:val="26"/>
          <w:lang w:val="en-US"/>
        </w:rPr>
        <w:lastRenderedPageBreak/>
        <w:t>Undang-Undang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Nomor</w:t>
      </w:r>
      <w:proofErr w:type="spellEnd"/>
      <w:r w:rsidRPr="00C622F7">
        <w:rPr>
          <w:rFonts w:ascii="Garamond" w:hAnsi="Garamond" w:cstheme="minorHAnsi"/>
          <w:sz w:val="26"/>
          <w:szCs w:val="26"/>
          <w:lang w:val="en-US"/>
        </w:rPr>
        <w:t xml:space="preserve"> 20 </w:t>
      </w:r>
      <w:proofErr w:type="spellStart"/>
      <w:r w:rsidRPr="00C622F7">
        <w:rPr>
          <w:rFonts w:ascii="Garamond" w:hAnsi="Garamond" w:cstheme="minorHAnsi"/>
          <w:sz w:val="26"/>
          <w:szCs w:val="26"/>
          <w:lang w:val="en-US"/>
        </w:rPr>
        <w:t>Tahun</w:t>
      </w:r>
      <w:proofErr w:type="spellEnd"/>
      <w:r w:rsidRPr="00C622F7">
        <w:rPr>
          <w:rFonts w:ascii="Garamond" w:hAnsi="Garamond" w:cstheme="minorHAnsi"/>
          <w:sz w:val="26"/>
          <w:szCs w:val="26"/>
          <w:lang w:val="en-US"/>
        </w:rPr>
        <w:t xml:space="preserve"> 2003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Sistem</w:t>
      </w:r>
      <w:proofErr w:type="spellEnd"/>
      <w:r w:rsidRPr="00C622F7">
        <w:rPr>
          <w:rFonts w:ascii="Garamond" w:hAnsi="Garamond" w:cstheme="minorHAnsi"/>
          <w:sz w:val="26"/>
          <w:szCs w:val="26"/>
          <w:lang w:val="en-US"/>
        </w:rPr>
        <w:t xml:space="preserve"> Pendidikan Nasional </w:t>
      </w:r>
      <w:proofErr w:type="spellStart"/>
      <w:r w:rsidRPr="00C622F7">
        <w:rPr>
          <w:rFonts w:ascii="Garamond" w:hAnsi="Garamond" w:cstheme="minorHAnsi"/>
          <w:sz w:val="26"/>
          <w:szCs w:val="26"/>
          <w:lang w:val="en-US"/>
        </w:rPr>
        <w:t>menyebutkan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bahwa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harus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mengembangkan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kemampuan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membentuk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watak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peradaban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bangsa</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bermartabat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termasuk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penguatan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agama dan </w:t>
      </w:r>
      <w:proofErr w:type="spellStart"/>
      <w:r w:rsidRPr="00C622F7">
        <w:rPr>
          <w:rFonts w:ascii="Garamond" w:hAnsi="Garamond" w:cstheme="minorHAnsi"/>
          <w:sz w:val="26"/>
          <w:szCs w:val="26"/>
          <w:lang w:val="en-US"/>
        </w:rPr>
        <w:t>kebangsaan</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tingkat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operasional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standar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nasional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termasuk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Pedoman</w:t>
      </w:r>
      <w:proofErr w:type="spellEnd"/>
      <w:r w:rsidRPr="00C622F7">
        <w:rPr>
          <w:rFonts w:ascii="Garamond" w:hAnsi="Garamond" w:cstheme="minorHAnsi"/>
          <w:sz w:val="26"/>
          <w:szCs w:val="26"/>
          <w:lang w:val="en-US"/>
        </w:rPr>
        <w:t xml:space="preserve"> PAI) </w:t>
      </w:r>
      <w:proofErr w:type="spellStart"/>
      <w:r w:rsidRPr="00C622F7">
        <w:rPr>
          <w:rFonts w:ascii="Garamond" w:hAnsi="Garamond" w:cstheme="minorHAnsi"/>
          <w:sz w:val="26"/>
          <w:szCs w:val="26"/>
          <w:lang w:val="en-US"/>
        </w:rPr>
        <w:t>memuat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tujuan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pembelajaran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menekankan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akhlak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penghormatan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terhadap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perbedaan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hidup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berdampingan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damai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Kedudukan</w:t>
      </w:r>
      <w:proofErr w:type="spellEnd"/>
      <w:r w:rsidRPr="00C622F7">
        <w:rPr>
          <w:rFonts w:ascii="Garamond" w:hAnsi="Garamond" w:cstheme="minorHAnsi"/>
          <w:sz w:val="26"/>
          <w:szCs w:val="26"/>
          <w:lang w:val="en-US"/>
        </w:rPr>
        <w:t xml:space="preserve"> agama di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karenanya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bukan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sekadar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pengajaran</w:t>
      </w:r>
      <w:proofErr w:type="spellEnd"/>
      <w:r w:rsidRPr="00C622F7">
        <w:rPr>
          <w:rFonts w:ascii="Garamond" w:hAnsi="Garamond" w:cstheme="minorHAnsi"/>
          <w:sz w:val="26"/>
          <w:szCs w:val="26"/>
          <w:lang w:val="en-US"/>
        </w:rPr>
        <w:t xml:space="preserve"> ritual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teologi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melainkan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sarana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sistemik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menanamkan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w:t>
      </w:r>
    </w:p>
    <w:p w14:paraId="4E359847" w14:textId="77777777" w:rsidR="00C622F7" w:rsidRPr="00C622F7" w:rsidRDefault="00C622F7" w:rsidP="00C622F7">
      <w:pPr>
        <w:pStyle w:val="ListParagraph"/>
        <w:spacing w:after="0"/>
        <w:ind w:left="360" w:firstLine="556"/>
        <w:jc w:val="both"/>
        <w:rPr>
          <w:rFonts w:ascii="Garamond" w:hAnsi="Garamond" w:cstheme="minorHAnsi"/>
          <w:sz w:val="26"/>
          <w:szCs w:val="26"/>
          <w:lang w:val="en-US"/>
        </w:rPr>
      </w:pPr>
      <w:r w:rsidRPr="00C622F7">
        <w:rPr>
          <w:rFonts w:ascii="Garamond" w:hAnsi="Garamond" w:cstheme="minorHAnsi"/>
          <w:sz w:val="26"/>
          <w:szCs w:val="26"/>
          <w:lang w:val="en-US"/>
        </w:rPr>
        <w:t xml:space="preserve">Di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SMK Negeri 1 Balikpapan,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menempati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posisi</w:t>
      </w:r>
      <w:proofErr w:type="spellEnd"/>
      <w:r w:rsidRPr="00C622F7">
        <w:rPr>
          <w:rFonts w:ascii="Garamond" w:hAnsi="Garamond" w:cstheme="minorHAnsi"/>
          <w:sz w:val="26"/>
          <w:szCs w:val="26"/>
          <w:lang w:val="en-US"/>
        </w:rPr>
        <w:t xml:space="preserve"> </w:t>
      </w:r>
      <w:r w:rsidRPr="00C622F7">
        <w:rPr>
          <w:rFonts w:ascii="Garamond" w:hAnsi="Garamond" w:cstheme="minorHAnsi"/>
          <w:sz w:val="26"/>
          <w:szCs w:val="26"/>
        </w:rPr>
        <w:t>yang urgen</w:t>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sebagai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sumber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nilai-nilai</w:t>
      </w:r>
      <w:proofErr w:type="spellEnd"/>
      <w:r w:rsidRPr="00C622F7">
        <w:rPr>
          <w:rFonts w:ascii="Garamond" w:hAnsi="Garamond" w:cstheme="minorHAnsi"/>
          <w:sz w:val="26"/>
          <w:szCs w:val="26"/>
          <w:lang w:val="en-US"/>
        </w:rPr>
        <w:t xml:space="preserve"> moral dan </w:t>
      </w:r>
      <w:proofErr w:type="spellStart"/>
      <w:r w:rsidRPr="00C622F7">
        <w:rPr>
          <w:rFonts w:ascii="Garamond" w:hAnsi="Garamond" w:cstheme="minorHAnsi"/>
          <w:sz w:val="26"/>
          <w:szCs w:val="26"/>
          <w:lang w:val="en-US"/>
        </w:rPr>
        <w:t>etika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membentuk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karakter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Visi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misi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menempatkan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aspek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religiusitas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sebagai</w:t>
      </w:r>
      <w:proofErr w:type="spellEnd"/>
      <w:r w:rsidRPr="00C622F7">
        <w:rPr>
          <w:rFonts w:ascii="Garamond" w:hAnsi="Garamond" w:cstheme="minorHAnsi"/>
          <w:sz w:val="26"/>
          <w:szCs w:val="26"/>
          <w:lang w:val="en-US"/>
        </w:rPr>
        <w:t xml:space="preserve"> salah </w:t>
      </w:r>
      <w:proofErr w:type="spellStart"/>
      <w:r w:rsidRPr="00C622F7">
        <w:rPr>
          <w:rFonts w:ascii="Garamond" w:hAnsi="Garamond" w:cstheme="minorHAnsi"/>
          <w:sz w:val="26"/>
          <w:szCs w:val="26"/>
          <w:lang w:val="en-US"/>
        </w:rPr>
        <w:t>satu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pilar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pengembangan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sehingga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pengajaran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bukan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sekadar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muatan</w:t>
      </w:r>
      <w:proofErr w:type="spellEnd"/>
      <w:r w:rsidRPr="00C622F7">
        <w:rPr>
          <w:rFonts w:ascii="Garamond" w:hAnsi="Garamond" w:cstheme="minorHAnsi"/>
          <w:sz w:val="26"/>
          <w:szCs w:val="26"/>
          <w:lang w:val="en-US"/>
        </w:rPr>
        <w:t xml:space="preserve"> formal </w:t>
      </w:r>
      <w:proofErr w:type="spellStart"/>
      <w:r w:rsidRPr="00C622F7">
        <w:rPr>
          <w:rFonts w:ascii="Garamond" w:hAnsi="Garamond" w:cstheme="minorHAnsi"/>
          <w:sz w:val="26"/>
          <w:szCs w:val="26"/>
          <w:lang w:val="en-US"/>
        </w:rPr>
        <w:t>kurikulum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tetapi</w:t>
      </w:r>
      <w:proofErr w:type="spellEnd"/>
      <w:r w:rsidRPr="00C622F7">
        <w:rPr>
          <w:rFonts w:ascii="Garamond" w:hAnsi="Garamond" w:cstheme="minorHAnsi"/>
          <w:sz w:val="26"/>
          <w:szCs w:val="26"/>
          <w:lang w:val="en-US"/>
        </w:rPr>
        <w:t xml:space="preserve"> juga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rujukan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norma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perilaku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sehari-hari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lingkungan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Kondisi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memberi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peluang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besar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bagi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menanamkan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saling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menghormati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empati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tanggung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jawab</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merupakan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komponen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utama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w:t>
      </w:r>
    </w:p>
    <w:p w14:paraId="791FB854" w14:textId="77777777" w:rsidR="00C622F7" w:rsidRPr="00C622F7" w:rsidRDefault="00C622F7" w:rsidP="00C622F7">
      <w:pPr>
        <w:pStyle w:val="ListParagraph"/>
        <w:spacing w:after="0"/>
        <w:ind w:left="360" w:firstLine="556"/>
        <w:jc w:val="both"/>
        <w:rPr>
          <w:rFonts w:ascii="Garamond" w:hAnsi="Garamond" w:cstheme="minorHAnsi"/>
          <w:sz w:val="26"/>
          <w:szCs w:val="26"/>
          <w:lang w:val="en-US"/>
        </w:rPr>
      </w:pPr>
      <w:proofErr w:type="spellStart"/>
      <w:r w:rsidRPr="00C622F7">
        <w:rPr>
          <w:rFonts w:ascii="Garamond" w:hAnsi="Garamond" w:cstheme="minorHAnsi"/>
          <w:sz w:val="26"/>
          <w:szCs w:val="26"/>
          <w:lang w:val="en-US"/>
        </w:rPr>
        <w:t>Begitupula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peran</w:t>
      </w:r>
      <w:proofErr w:type="spellEnd"/>
      <w:r w:rsidRPr="00C622F7">
        <w:rPr>
          <w:rFonts w:ascii="Garamond" w:hAnsi="Garamond" w:cstheme="minorHAnsi"/>
          <w:sz w:val="26"/>
          <w:szCs w:val="26"/>
          <w:lang w:val="en-US"/>
        </w:rPr>
        <w:t xml:space="preserve"> guru Pendidikan Agama Islam. Guru Pendidikan Agama </w:t>
      </w:r>
      <w:proofErr w:type="spellStart"/>
      <w:r w:rsidRPr="00C622F7">
        <w:rPr>
          <w:rFonts w:ascii="Garamond" w:hAnsi="Garamond" w:cstheme="minorHAnsi"/>
          <w:sz w:val="26"/>
          <w:szCs w:val="26"/>
          <w:lang w:val="en-US"/>
        </w:rPr>
        <w:t>berfungsi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bukan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sebagai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pengajar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teks-teks</w:t>
      </w:r>
      <w:proofErr w:type="spellEnd"/>
      <w:r w:rsidRPr="00C622F7">
        <w:rPr>
          <w:rFonts w:ascii="Garamond" w:hAnsi="Garamond" w:cstheme="minorHAnsi"/>
          <w:sz w:val="26"/>
          <w:szCs w:val="26"/>
          <w:lang w:val="en-US"/>
        </w:rPr>
        <w:t xml:space="preserve"> ritual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doktrin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melainkan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sebagai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agen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sosialisasi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Melalui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metode</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pengajaran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reflektif</w:t>
      </w:r>
      <w:proofErr w:type="spellEnd"/>
      <w:r w:rsidRPr="00C622F7">
        <w:rPr>
          <w:rFonts w:ascii="Garamond" w:hAnsi="Garamond" w:cstheme="minorHAnsi"/>
          <w:sz w:val="26"/>
          <w:szCs w:val="26"/>
          <w:lang w:val="en-US"/>
        </w:rPr>
        <w:t>—</w:t>
      </w:r>
      <w:proofErr w:type="spellStart"/>
      <w:r w:rsidRPr="00C622F7">
        <w:rPr>
          <w:rFonts w:ascii="Garamond" w:hAnsi="Garamond" w:cstheme="minorHAnsi"/>
          <w:sz w:val="26"/>
          <w:szCs w:val="26"/>
          <w:lang w:val="en-US"/>
        </w:rPr>
        <w:t>misalnya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pembahasan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konteks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ayat</w:t>
      </w:r>
      <w:proofErr w:type="spellEnd"/>
      <w:r w:rsidRPr="00C622F7">
        <w:rPr>
          <w:rFonts w:ascii="Garamond" w:hAnsi="Garamond" w:cstheme="minorHAnsi"/>
          <w:sz w:val="26"/>
          <w:szCs w:val="26"/>
          <w:lang w:val="en-US"/>
        </w:rPr>
        <w:t>/</w:t>
      </w:r>
      <w:proofErr w:type="spellStart"/>
      <w:r w:rsidRPr="00C622F7">
        <w:rPr>
          <w:rFonts w:ascii="Garamond" w:hAnsi="Garamond" w:cstheme="minorHAnsi"/>
          <w:sz w:val="26"/>
          <w:szCs w:val="26"/>
          <w:lang w:val="en-US"/>
        </w:rPr>
        <w:t>ajaran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diskusi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etika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studi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kasus</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lintas</w:t>
      </w:r>
      <w:proofErr w:type="spellEnd"/>
      <w:r w:rsidRPr="00C622F7">
        <w:rPr>
          <w:rFonts w:ascii="Garamond" w:hAnsi="Garamond" w:cstheme="minorHAnsi"/>
          <w:sz w:val="26"/>
          <w:szCs w:val="26"/>
          <w:lang w:val="en-US"/>
        </w:rPr>
        <w:t xml:space="preserve">-agama—guru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memperkenalkan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prinsip-prinsip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bersama</w:t>
      </w:r>
      <w:proofErr w:type="spellEnd"/>
      <w:r w:rsidRPr="00C622F7">
        <w:rPr>
          <w:rFonts w:ascii="Garamond" w:hAnsi="Garamond" w:cstheme="minorHAnsi"/>
          <w:sz w:val="26"/>
          <w:szCs w:val="26"/>
          <w:lang w:val="en-US"/>
        </w:rPr>
        <w:t xml:space="preserve"> (</w:t>
      </w:r>
      <w:r w:rsidRPr="00C622F7">
        <w:rPr>
          <w:rFonts w:ascii="Garamond" w:hAnsi="Garamond" w:cstheme="minorHAnsi"/>
          <w:i/>
          <w:iCs/>
          <w:sz w:val="26"/>
          <w:szCs w:val="26"/>
          <w:lang w:val="en-US"/>
        </w:rPr>
        <w:t>common values</w:t>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seperti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kejujuran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penghormatan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terhadap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hak</w:t>
      </w:r>
      <w:proofErr w:type="spellEnd"/>
      <w:r w:rsidRPr="00C622F7">
        <w:rPr>
          <w:rFonts w:ascii="Garamond" w:hAnsi="Garamond" w:cstheme="minorHAnsi"/>
          <w:sz w:val="26"/>
          <w:szCs w:val="26"/>
          <w:lang w:val="en-US"/>
        </w:rPr>
        <w:t xml:space="preserve"> orang lain, dan </w:t>
      </w:r>
      <w:proofErr w:type="spellStart"/>
      <w:r w:rsidRPr="00C622F7">
        <w:rPr>
          <w:rFonts w:ascii="Garamond" w:hAnsi="Garamond" w:cstheme="minorHAnsi"/>
          <w:sz w:val="26"/>
          <w:szCs w:val="26"/>
          <w:lang w:val="en-US"/>
        </w:rPr>
        <w:t>kerjasama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Penelitian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empiris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menegaskan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bahwa</w:t>
      </w:r>
      <w:proofErr w:type="spellEnd"/>
      <w:r w:rsidRPr="00C622F7">
        <w:rPr>
          <w:rFonts w:ascii="Garamond" w:hAnsi="Garamond" w:cstheme="minorHAnsi"/>
          <w:sz w:val="26"/>
          <w:szCs w:val="26"/>
          <w:lang w:val="en-US"/>
        </w:rPr>
        <w:t xml:space="preserve"> guru agama yang </w:t>
      </w:r>
      <w:proofErr w:type="spellStart"/>
      <w:r w:rsidRPr="00C622F7">
        <w:rPr>
          <w:rFonts w:ascii="Garamond" w:hAnsi="Garamond" w:cstheme="minorHAnsi"/>
          <w:sz w:val="26"/>
          <w:szCs w:val="26"/>
          <w:lang w:val="en-US"/>
        </w:rPr>
        <w:t>dilatih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profesional</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terbuka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terhadap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pluralitas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cenderung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efektif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membentuk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w:t>
      </w:r>
      <w:proofErr w:type="spellEnd"/>
      <w:r w:rsidRPr="00C622F7">
        <w:rPr>
          <w:rFonts w:ascii="Garamond" w:hAnsi="Garamond" w:cstheme="minorHAnsi"/>
          <w:sz w:val="26"/>
          <w:szCs w:val="26"/>
          <w:lang w:val="en-US"/>
        </w:rPr>
        <w:t xml:space="preserve"> pada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sebaliknya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pendekatan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dogmatis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berpotensi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menimbulkan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eksklusivitas</w:t>
      </w:r>
      <w:proofErr w:type="spellEnd"/>
      <w:r w:rsidRPr="00C622F7">
        <w:rPr>
          <w:rFonts w:ascii="Garamond" w:hAnsi="Garamond" w:cstheme="minorHAnsi"/>
          <w:sz w:val="26"/>
          <w:szCs w:val="26"/>
          <w:lang w:val="en-US"/>
        </w:rPr>
        <w:t xml:space="preserve">. Oleh </w:t>
      </w:r>
      <w:proofErr w:type="spellStart"/>
      <w:r w:rsidRPr="00C622F7">
        <w:rPr>
          <w:rFonts w:ascii="Garamond" w:hAnsi="Garamond" w:cstheme="minorHAnsi"/>
          <w:sz w:val="26"/>
          <w:szCs w:val="26"/>
          <w:lang w:val="en-US"/>
        </w:rPr>
        <w:t>karena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kapasitas</w:t>
      </w:r>
      <w:proofErr w:type="spellEnd"/>
      <w:r w:rsidRPr="00C622F7">
        <w:rPr>
          <w:rFonts w:ascii="Garamond" w:hAnsi="Garamond" w:cstheme="minorHAnsi"/>
          <w:sz w:val="26"/>
          <w:szCs w:val="26"/>
          <w:lang w:val="en-US"/>
        </w:rPr>
        <w:t xml:space="preserve"> guru (</w:t>
      </w:r>
      <w:proofErr w:type="spellStart"/>
      <w:r w:rsidRPr="00C622F7">
        <w:rPr>
          <w:rFonts w:ascii="Garamond" w:hAnsi="Garamond" w:cstheme="minorHAnsi"/>
          <w:sz w:val="26"/>
          <w:szCs w:val="26"/>
          <w:lang w:val="en-US"/>
        </w:rPr>
        <w:t>pelatihan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wawasan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pluralisme</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keterampilan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pedagogis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faktor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penentu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keberhasilan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internalisasi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w:t>
      </w:r>
    </w:p>
    <w:p w14:paraId="50EF54DE" w14:textId="77777777" w:rsidR="00C622F7" w:rsidRPr="00C622F7" w:rsidRDefault="00C622F7" w:rsidP="00C622F7">
      <w:pPr>
        <w:pStyle w:val="ListParagraph"/>
        <w:spacing w:after="0"/>
        <w:ind w:left="360" w:firstLine="556"/>
        <w:jc w:val="both"/>
        <w:rPr>
          <w:rFonts w:ascii="Garamond" w:hAnsi="Garamond" w:cstheme="minorHAnsi"/>
          <w:sz w:val="26"/>
          <w:szCs w:val="26"/>
          <w:lang w:val="en-US"/>
        </w:rPr>
      </w:pP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tidak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berdiri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sendiri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keluarga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komunitas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lokal</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budaya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organisasi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ikut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membentuk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Studi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etnografis</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beberapa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Indonesia </w:t>
      </w:r>
      <w:proofErr w:type="spellStart"/>
      <w:r w:rsidRPr="00C622F7">
        <w:rPr>
          <w:rFonts w:ascii="Garamond" w:hAnsi="Garamond" w:cstheme="minorHAnsi"/>
          <w:sz w:val="26"/>
          <w:szCs w:val="26"/>
          <w:lang w:val="en-US"/>
        </w:rPr>
        <w:t>menunjukkan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bahwa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juga </w:t>
      </w:r>
      <w:proofErr w:type="spellStart"/>
      <w:r w:rsidRPr="00C622F7">
        <w:rPr>
          <w:rFonts w:ascii="Garamond" w:hAnsi="Garamond" w:cstheme="minorHAnsi"/>
          <w:sz w:val="26"/>
          <w:szCs w:val="26"/>
          <w:lang w:val="en-US"/>
        </w:rPr>
        <w:t>dipengaruhi</w:t>
      </w:r>
      <w:proofErr w:type="spellEnd"/>
      <w:r w:rsidRPr="00C622F7">
        <w:rPr>
          <w:rFonts w:ascii="Garamond" w:hAnsi="Garamond" w:cstheme="minorHAnsi"/>
          <w:sz w:val="26"/>
          <w:szCs w:val="26"/>
          <w:lang w:val="en-US"/>
        </w:rPr>
        <w:t xml:space="preserve"> oleh modal </w:t>
      </w:r>
      <w:proofErr w:type="spellStart"/>
      <w:r w:rsidRPr="00C622F7">
        <w:rPr>
          <w:rFonts w:ascii="Garamond" w:hAnsi="Garamond" w:cstheme="minorHAnsi"/>
          <w:sz w:val="26"/>
          <w:szCs w:val="26"/>
          <w:lang w:val="en-US"/>
        </w:rPr>
        <w:t>budaya</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dipikul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rumah</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lingkungan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sekitar</w:t>
      </w:r>
      <w:proofErr w:type="spellEnd"/>
      <w:r w:rsidRPr="00C622F7">
        <w:rPr>
          <w:rFonts w:ascii="Garamond" w:hAnsi="Garamond" w:cstheme="minorHAnsi"/>
          <w:sz w:val="26"/>
          <w:szCs w:val="26"/>
          <w:lang w:val="en-US"/>
        </w:rPr>
        <w:t>—</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memperkuat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mengarahkan</w:t>
      </w:r>
      <w:proofErr w:type="spellEnd"/>
      <w:r w:rsidRPr="00C622F7">
        <w:rPr>
          <w:rFonts w:ascii="Garamond" w:hAnsi="Garamond" w:cstheme="minorHAnsi"/>
          <w:sz w:val="26"/>
          <w:szCs w:val="26"/>
          <w:lang w:val="en-US"/>
        </w:rPr>
        <w:t xml:space="preserve"> modal </w:t>
      </w:r>
      <w:proofErr w:type="spellStart"/>
      <w:r w:rsidRPr="00C622F7">
        <w:rPr>
          <w:rFonts w:ascii="Garamond" w:hAnsi="Garamond" w:cstheme="minorHAnsi"/>
          <w:sz w:val="26"/>
          <w:szCs w:val="26"/>
          <w:lang w:val="en-US"/>
        </w:rPr>
        <w:t>tersebut</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konteks</w:t>
      </w:r>
      <w:proofErr w:type="spellEnd"/>
      <w:r w:rsidRPr="00C622F7">
        <w:rPr>
          <w:rFonts w:ascii="Garamond" w:hAnsi="Garamond" w:cstheme="minorHAnsi"/>
          <w:sz w:val="26"/>
          <w:szCs w:val="26"/>
          <w:lang w:val="en-US"/>
        </w:rPr>
        <w:t xml:space="preserve"> Balikpapan, SMK Negeri 1 yang </w:t>
      </w:r>
      <w:proofErr w:type="spellStart"/>
      <w:r w:rsidRPr="00C622F7">
        <w:rPr>
          <w:rFonts w:ascii="Garamond" w:hAnsi="Garamond" w:cstheme="minorHAnsi"/>
          <w:sz w:val="26"/>
          <w:szCs w:val="26"/>
          <w:lang w:val="en-US"/>
        </w:rPr>
        <w:t>memiliki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sejarah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panjang</w:t>
      </w:r>
      <w:proofErr w:type="spellEnd"/>
      <w:r w:rsidRPr="00C622F7">
        <w:rPr>
          <w:rFonts w:ascii="Garamond" w:hAnsi="Garamond" w:cstheme="minorHAnsi"/>
          <w:sz w:val="26"/>
          <w:szCs w:val="26"/>
          <w:lang w:val="en-US"/>
        </w:rPr>
        <w:t xml:space="preserve"> dan program </w:t>
      </w:r>
      <w:proofErr w:type="spellStart"/>
      <w:r w:rsidRPr="00C622F7">
        <w:rPr>
          <w:rFonts w:ascii="Garamond" w:hAnsi="Garamond" w:cstheme="minorHAnsi"/>
          <w:sz w:val="26"/>
          <w:szCs w:val="26"/>
          <w:lang w:val="en-US"/>
        </w:rPr>
        <w:t>keahlian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beragam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memanfaatkan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jejaring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industri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organisasi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keagamaan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setempat</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lintas</w:t>
      </w:r>
      <w:proofErr w:type="spellEnd"/>
      <w:r w:rsidRPr="00C622F7">
        <w:rPr>
          <w:rFonts w:ascii="Garamond" w:hAnsi="Garamond" w:cstheme="minorHAnsi"/>
          <w:sz w:val="26"/>
          <w:szCs w:val="26"/>
          <w:lang w:val="en-US"/>
        </w:rPr>
        <w:t xml:space="preserve">-agama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membangun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pengalaman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inklusif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seperti</w:t>
      </w:r>
      <w:proofErr w:type="spellEnd"/>
      <w:r w:rsidRPr="00C622F7">
        <w:rPr>
          <w:rFonts w:ascii="Garamond" w:hAnsi="Garamond" w:cstheme="minorHAnsi"/>
          <w:sz w:val="26"/>
          <w:szCs w:val="26"/>
          <w:lang w:val="en-US"/>
        </w:rPr>
        <w:t xml:space="preserve"> dialog </w:t>
      </w:r>
      <w:proofErr w:type="spellStart"/>
      <w:r w:rsidRPr="00C622F7">
        <w:rPr>
          <w:rFonts w:ascii="Garamond" w:hAnsi="Garamond" w:cstheme="minorHAnsi"/>
          <w:sz w:val="26"/>
          <w:szCs w:val="26"/>
          <w:lang w:val="en-US"/>
        </w:rPr>
        <w:t>lintas</w:t>
      </w:r>
      <w:proofErr w:type="spellEnd"/>
      <w:r w:rsidRPr="00C622F7">
        <w:rPr>
          <w:rFonts w:ascii="Garamond" w:hAnsi="Garamond" w:cstheme="minorHAnsi"/>
          <w:sz w:val="26"/>
          <w:szCs w:val="26"/>
          <w:lang w:val="en-US"/>
        </w:rPr>
        <w:t xml:space="preserve">-agama, </w:t>
      </w:r>
      <w:proofErr w:type="spellStart"/>
      <w:r w:rsidRPr="00C622F7">
        <w:rPr>
          <w:rFonts w:ascii="Garamond" w:hAnsi="Garamond" w:cstheme="minorHAnsi"/>
          <w:sz w:val="26"/>
          <w:szCs w:val="26"/>
          <w:lang w:val="en-US"/>
        </w:rPr>
        <w:t>kerja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bakti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lastRenderedPageBreak/>
        <w:t>bersama</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layanan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sarana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praktis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membiasakan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saling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menghormati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kolaborasi</w:t>
      </w:r>
      <w:proofErr w:type="spellEnd"/>
      <w:r w:rsidRPr="00C622F7">
        <w:rPr>
          <w:rFonts w:ascii="Garamond" w:hAnsi="Garamond" w:cstheme="minorHAnsi"/>
          <w:sz w:val="26"/>
          <w:szCs w:val="26"/>
          <w:lang w:val="en-US"/>
        </w:rPr>
        <w:t xml:space="preserve">. </w:t>
      </w:r>
    </w:p>
    <w:p w14:paraId="0897A749" w14:textId="77777777" w:rsidR="00C622F7" w:rsidRPr="00C622F7" w:rsidRDefault="00C622F7" w:rsidP="00C622F7">
      <w:pPr>
        <w:pStyle w:val="ListParagraph"/>
        <w:spacing w:after="0"/>
        <w:ind w:left="360" w:firstLine="556"/>
        <w:jc w:val="both"/>
        <w:rPr>
          <w:rFonts w:ascii="Garamond" w:hAnsi="Garamond" w:cstheme="minorHAnsi"/>
          <w:sz w:val="26"/>
          <w:szCs w:val="26"/>
          <w:lang w:val="en-US"/>
        </w:rPr>
      </w:pP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mentransformasikan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nyata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perlu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menerapkan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strategi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pembelajaran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aktif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pembelajaran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berbasis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proyek</w:t>
      </w:r>
      <w:proofErr w:type="spellEnd"/>
      <w:r w:rsidRPr="00C622F7">
        <w:rPr>
          <w:rFonts w:ascii="Garamond" w:hAnsi="Garamond" w:cstheme="minorHAnsi"/>
          <w:sz w:val="26"/>
          <w:szCs w:val="26"/>
          <w:lang w:val="en-US"/>
        </w:rPr>
        <w:t xml:space="preserve"> (</w:t>
      </w:r>
      <w:r w:rsidRPr="00C622F7">
        <w:rPr>
          <w:rFonts w:ascii="Garamond" w:hAnsi="Garamond" w:cstheme="minorHAnsi"/>
          <w:i/>
          <w:iCs/>
          <w:sz w:val="26"/>
          <w:szCs w:val="26"/>
          <w:lang w:val="en-US"/>
        </w:rPr>
        <w:t>project-based learning</w:t>
      </w:r>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melibatkan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tim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multireligius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pembelajaran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reflektif</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mendorong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mengevaluasi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sikapnya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sendiri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simulasi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penyelesaian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konflik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Penilaian</w:t>
      </w:r>
      <w:proofErr w:type="spellEnd"/>
      <w:r w:rsidRPr="00C622F7">
        <w:rPr>
          <w:rFonts w:ascii="Garamond" w:hAnsi="Garamond" w:cstheme="minorHAnsi"/>
          <w:sz w:val="26"/>
          <w:szCs w:val="26"/>
          <w:lang w:val="en-US"/>
        </w:rPr>
        <w:t xml:space="preserve"> juga </w:t>
      </w:r>
      <w:proofErr w:type="spellStart"/>
      <w:r w:rsidRPr="00C622F7">
        <w:rPr>
          <w:rFonts w:ascii="Garamond" w:hAnsi="Garamond" w:cstheme="minorHAnsi"/>
          <w:sz w:val="26"/>
          <w:szCs w:val="26"/>
          <w:lang w:val="en-US"/>
        </w:rPr>
        <w:t>harus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melampaui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kognitif</w:t>
      </w:r>
      <w:proofErr w:type="spellEnd"/>
      <w:r w:rsidRPr="00C622F7">
        <w:rPr>
          <w:rFonts w:ascii="Garamond" w:hAnsi="Garamond" w:cstheme="minorHAnsi"/>
          <w:sz w:val="26"/>
          <w:szCs w:val="26"/>
          <w:lang w:val="en-US"/>
        </w:rPr>
        <w:t>—</w:t>
      </w:r>
      <w:proofErr w:type="spellStart"/>
      <w:r w:rsidRPr="00C622F7">
        <w:rPr>
          <w:rFonts w:ascii="Garamond" w:hAnsi="Garamond" w:cstheme="minorHAnsi"/>
          <w:sz w:val="26"/>
          <w:szCs w:val="26"/>
          <w:lang w:val="en-US"/>
        </w:rPr>
        <w:t>menggunakan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rubrik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perilaku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portofolio</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observasi</w:t>
      </w:r>
      <w:proofErr w:type="spellEnd"/>
      <w:r w:rsidRPr="00C622F7">
        <w:rPr>
          <w:rFonts w:ascii="Garamond" w:hAnsi="Garamond" w:cstheme="minorHAnsi"/>
          <w:sz w:val="26"/>
          <w:szCs w:val="26"/>
          <w:lang w:val="en-US"/>
        </w:rPr>
        <w:t xml:space="preserve"> guru agama dan </w:t>
      </w:r>
      <w:proofErr w:type="spellStart"/>
      <w:r w:rsidRPr="00C622F7">
        <w:rPr>
          <w:rFonts w:ascii="Garamond" w:hAnsi="Garamond" w:cstheme="minorHAnsi"/>
          <w:sz w:val="26"/>
          <w:szCs w:val="26"/>
          <w:lang w:val="en-US"/>
        </w:rPr>
        <w:t>wali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kelas</w:t>
      </w:r>
      <w:proofErr w:type="spellEnd"/>
      <w:r w:rsidRPr="00C622F7">
        <w:rPr>
          <w:rFonts w:ascii="Garamond" w:hAnsi="Garamond" w:cstheme="minorHAnsi"/>
          <w:sz w:val="26"/>
          <w:szCs w:val="26"/>
          <w:lang w:val="en-US"/>
        </w:rPr>
        <w:t>—</w:t>
      </w:r>
      <w:proofErr w:type="spellStart"/>
      <w:r w:rsidRPr="00C622F7">
        <w:rPr>
          <w:rFonts w:ascii="Garamond" w:hAnsi="Garamond" w:cstheme="minorHAnsi"/>
          <w:sz w:val="26"/>
          <w:szCs w:val="26"/>
          <w:lang w:val="en-US"/>
        </w:rPr>
        <w:t>sehingga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pengukuran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bagian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dari</w:t>
      </w:r>
      <w:proofErr w:type="spellEnd"/>
      <w:r w:rsidRPr="00C622F7">
        <w:rPr>
          <w:rFonts w:ascii="Garamond" w:hAnsi="Garamond" w:cstheme="minorHAnsi"/>
          <w:sz w:val="26"/>
          <w:szCs w:val="26"/>
          <w:lang w:val="en-US"/>
        </w:rPr>
        <w:t xml:space="preserve"> output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Selain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pelatihan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khusus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bagi</w:t>
      </w:r>
      <w:proofErr w:type="spellEnd"/>
      <w:r w:rsidRPr="00C622F7">
        <w:rPr>
          <w:rFonts w:ascii="Garamond" w:hAnsi="Garamond" w:cstheme="minorHAnsi"/>
          <w:sz w:val="26"/>
          <w:szCs w:val="26"/>
          <w:lang w:val="en-US"/>
        </w:rPr>
        <w:t xml:space="preserve"> guru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membimbing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diskusi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sensitif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mediasi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konflik</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fasilitasi</w:t>
      </w:r>
      <w:proofErr w:type="spellEnd"/>
      <w:r w:rsidRPr="00C622F7">
        <w:rPr>
          <w:rFonts w:ascii="Garamond" w:hAnsi="Garamond" w:cstheme="minorHAnsi"/>
          <w:sz w:val="26"/>
          <w:szCs w:val="26"/>
          <w:lang w:val="en-US"/>
        </w:rPr>
        <w:t xml:space="preserve"> dialog </w:t>
      </w:r>
      <w:proofErr w:type="spellStart"/>
      <w:r w:rsidRPr="00C622F7">
        <w:rPr>
          <w:rFonts w:ascii="Garamond" w:hAnsi="Garamond" w:cstheme="minorHAnsi"/>
          <w:sz w:val="26"/>
          <w:szCs w:val="26"/>
          <w:lang w:val="en-US"/>
        </w:rPr>
        <w:t>sangat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membantu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Referensi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praktik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baik</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pedoman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nasional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moderasi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beragama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dijadikan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acuan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penyusunan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modul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pembelajaran</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
    <w:p w14:paraId="3CF95ECE" w14:textId="77777777" w:rsidR="00C622F7" w:rsidRPr="00C622F7" w:rsidRDefault="00C622F7" w:rsidP="00C622F7">
      <w:pPr>
        <w:pStyle w:val="ListParagraph"/>
        <w:spacing w:after="0"/>
        <w:ind w:left="360" w:firstLine="556"/>
        <w:jc w:val="both"/>
        <w:rPr>
          <w:rFonts w:ascii="Garamond" w:hAnsi="Garamond" w:cstheme="minorHAnsi"/>
          <w:sz w:val="26"/>
          <w:szCs w:val="26"/>
          <w:lang w:val="en-US"/>
        </w:rPr>
      </w:pPr>
      <w:proofErr w:type="spellStart"/>
      <w:r w:rsidRPr="00C622F7">
        <w:rPr>
          <w:rFonts w:ascii="Garamond" w:hAnsi="Garamond" w:cstheme="minorHAnsi"/>
          <w:sz w:val="26"/>
          <w:szCs w:val="26"/>
          <w:lang w:val="en-US"/>
        </w:rPr>
        <w:t>Beberapa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hambatan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umum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ditemui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meliputi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keterbatasan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waktu</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kurikulum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kejuruan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variasi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kompetensi</w:t>
      </w:r>
      <w:proofErr w:type="spellEnd"/>
      <w:r w:rsidRPr="00C622F7">
        <w:rPr>
          <w:rFonts w:ascii="Garamond" w:hAnsi="Garamond" w:cstheme="minorHAnsi"/>
          <w:sz w:val="26"/>
          <w:szCs w:val="26"/>
          <w:lang w:val="en-US"/>
        </w:rPr>
        <w:t xml:space="preserve"> guru agama, </w:t>
      </w:r>
      <w:proofErr w:type="spellStart"/>
      <w:r w:rsidRPr="00C622F7">
        <w:rPr>
          <w:rFonts w:ascii="Garamond" w:hAnsi="Garamond" w:cstheme="minorHAnsi"/>
          <w:sz w:val="26"/>
          <w:szCs w:val="26"/>
          <w:lang w:val="en-US"/>
        </w:rPr>
        <w:t>tekanan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kompetisi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akademik</w:t>
      </w:r>
      <w:proofErr w:type="spellEnd"/>
      <w:r w:rsidRPr="00C622F7">
        <w:rPr>
          <w:rFonts w:ascii="Garamond" w:hAnsi="Garamond" w:cstheme="minorHAnsi"/>
          <w:sz w:val="26"/>
          <w:szCs w:val="26"/>
          <w:lang w:val="en-US"/>
        </w:rPr>
        <w:t>/</w:t>
      </w:r>
      <w:proofErr w:type="spellStart"/>
      <w:r w:rsidRPr="00C622F7">
        <w:rPr>
          <w:rFonts w:ascii="Garamond" w:hAnsi="Garamond" w:cstheme="minorHAnsi"/>
          <w:sz w:val="26"/>
          <w:szCs w:val="26"/>
          <w:lang w:val="en-US"/>
        </w:rPr>
        <w:t>vokasi</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menekan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aspek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afektif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pengaruh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luar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(mis. media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mengatasi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hambatan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SMK Negeri 1 Balikpapan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mengimplementasikan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rekomendasi</w:t>
      </w:r>
      <w:proofErr w:type="spellEnd"/>
      <w:r w:rsidRPr="00C622F7">
        <w:rPr>
          <w:rFonts w:ascii="Garamond" w:hAnsi="Garamond" w:cstheme="minorHAnsi"/>
          <w:sz w:val="26"/>
          <w:szCs w:val="26"/>
          <w:lang w:val="en-US"/>
        </w:rPr>
        <w:t xml:space="preserve">: (1) </w:t>
      </w:r>
      <w:proofErr w:type="spellStart"/>
      <w:r w:rsidRPr="00C622F7">
        <w:rPr>
          <w:rFonts w:ascii="Garamond" w:hAnsi="Garamond" w:cstheme="minorHAnsi"/>
          <w:sz w:val="26"/>
          <w:szCs w:val="26"/>
          <w:lang w:val="en-US"/>
        </w:rPr>
        <w:t>menyusun</w:t>
      </w:r>
      <w:proofErr w:type="spellEnd"/>
      <w:r w:rsidRPr="00C622F7">
        <w:rPr>
          <w:rFonts w:ascii="Garamond" w:hAnsi="Garamond" w:cstheme="minorHAnsi"/>
          <w:sz w:val="26"/>
          <w:szCs w:val="26"/>
          <w:lang w:val="en-US"/>
        </w:rPr>
        <w:t xml:space="preserve"> program </w:t>
      </w:r>
      <w:proofErr w:type="spellStart"/>
      <w:r w:rsidRPr="00C622F7">
        <w:rPr>
          <w:rFonts w:ascii="Garamond" w:hAnsi="Garamond" w:cstheme="minorHAnsi"/>
          <w:sz w:val="26"/>
          <w:szCs w:val="26"/>
          <w:lang w:val="en-US"/>
        </w:rPr>
        <w:t>pembiasaan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harian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singkat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namun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konsisten</w:t>
      </w:r>
      <w:proofErr w:type="spellEnd"/>
      <w:r w:rsidRPr="00C622F7">
        <w:rPr>
          <w:rFonts w:ascii="Garamond" w:hAnsi="Garamond" w:cstheme="minorHAnsi"/>
          <w:sz w:val="26"/>
          <w:szCs w:val="26"/>
          <w:lang w:val="en-US"/>
        </w:rPr>
        <w:t xml:space="preserve"> (mis. </w:t>
      </w:r>
      <w:proofErr w:type="spellStart"/>
      <w:r w:rsidRPr="00C622F7">
        <w:rPr>
          <w:rFonts w:ascii="Garamond" w:hAnsi="Garamond" w:cstheme="minorHAnsi"/>
          <w:sz w:val="26"/>
          <w:szCs w:val="26"/>
          <w:lang w:val="en-US"/>
        </w:rPr>
        <w:t>salam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inklusif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etika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berkomunikasi</w:t>
      </w:r>
      <w:proofErr w:type="spellEnd"/>
      <w:r w:rsidRPr="00C622F7">
        <w:rPr>
          <w:rFonts w:ascii="Garamond" w:hAnsi="Garamond" w:cstheme="minorHAnsi"/>
          <w:sz w:val="26"/>
          <w:szCs w:val="26"/>
          <w:lang w:val="en-US"/>
        </w:rPr>
        <w:t xml:space="preserve">), (2) </w:t>
      </w:r>
      <w:proofErr w:type="spellStart"/>
      <w:r w:rsidRPr="00C622F7">
        <w:rPr>
          <w:rFonts w:ascii="Garamond" w:hAnsi="Garamond" w:cstheme="minorHAnsi"/>
          <w:sz w:val="26"/>
          <w:szCs w:val="26"/>
          <w:lang w:val="en-US"/>
        </w:rPr>
        <w:t>mengembangkan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modul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karakter</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relevan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dunia </w:t>
      </w:r>
      <w:proofErr w:type="spellStart"/>
      <w:r w:rsidRPr="00C622F7">
        <w:rPr>
          <w:rFonts w:ascii="Garamond" w:hAnsi="Garamond" w:cstheme="minorHAnsi"/>
          <w:sz w:val="26"/>
          <w:szCs w:val="26"/>
          <w:lang w:val="en-US"/>
        </w:rPr>
        <w:t>kerja</w:t>
      </w:r>
      <w:proofErr w:type="spellEnd"/>
      <w:r w:rsidRPr="00C622F7">
        <w:rPr>
          <w:rFonts w:ascii="Garamond" w:hAnsi="Garamond" w:cstheme="minorHAnsi"/>
          <w:sz w:val="26"/>
          <w:szCs w:val="26"/>
          <w:lang w:val="en-US"/>
        </w:rPr>
        <w:t xml:space="preserve">, (3) </w:t>
      </w:r>
      <w:proofErr w:type="spellStart"/>
      <w:r w:rsidRPr="00C622F7">
        <w:rPr>
          <w:rFonts w:ascii="Garamond" w:hAnsi="Garamond" w:cstheme="minorHAnsi"/>
          <w:sz w:val="26"/>
          <w:szCs w:val="26"/>
          <w:lang w:val="en-US"/>
        </w:rPr>
        <w:t>memfasilitasi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pelatihan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moderasi</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pluralisme</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bagi</w:t>
      </w:r>
      <w:proofErr w:type="spellEnd"/>
      <w:r w:rsidRPr="00C622F7">
        <w:rPr>
          <w:rFonts w:ascii="Garamond" w:hAnsi="Garamond" w:cstheme="minorHAnsi"/>
          <w:sz w:val="26"/>
          <w:szCs w:val="26"/>
          <w:lang w:val="en-US"/>
        </w:rPr>
        <w:t xml:space="preserve"> guru, </w:t>
      </w:r>
      <w:proofErr w:type="spellStart"/>
      <w:r w:rsidRPr="00C622F7">
        <w:rPr>
          <w:rFonts w:ascii="Garamond" w:hAnsi="Garamond" w:cstheme="minorHAnsi"/>
          <w:sz w:val="26"/>
          <w:szCs w:val="26"/>
          <w:lang w:val="en-US"/>
        </w:rPr>
        <w:t>serta</w:t>
      </w:r>
      <w:proofErr w:type="spellEnd"/>
      <w:r w:rsidRPr="00C622F7">
        <w:rPr>
          <w:rFonts w:ascii="Garamond" w:hAnsi="Garamond" w:cstheme="minorHAnsi"/>
          <w:sz w:val="26"/>
          <w:szCs w:val="26"/>
          <w:lang w:val="en-US"/>
        </w:rPr>
        <w:t xml:space="preserve"> (4) </w:t>
      </w:r>
      <w:proofErr w:type="spellStart"/>
      <w:r w:rsidRPr="00C622F7">
        <w:rPr>
          <w:rFonts w:ascii="Garamond" w:hAnsi="Garamond" w:cstheme="minorHAnsi"/>
          <w:sz w:val="26"/>
          <w:szCs w:val="26"/>
          <w:lang w:val="en-US"/>
        </w:rPr>
        <w:t>memperluas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kemitraan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tokoh</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lokal</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lembaga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pembinaan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pemuda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program </w:t>
      </w:r>
      <w:proofErr w:type="spellStart"/>
      <w:r w:rsidRPr="00C622F7">
        <w:rPr>
          <w:rFonts w:ascii="Garamond" w:hAnsi="Garamond" w:cstheme="minorHAnsi"/>
          <w:sz w:val="26"/>
          <w:szCs w:val="26"/>
          <w:lang w:val="en-US"/>
        </w:rPr>
        <w:t>bersama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Langkah-langkah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kebijakan</w:t>
      </w:r>
      <w:proofErr w:type="spellEnd"/>
      <w:r w:rsidRPr="00C622F7">
        <w:rPr>
          <w:rFonts w:ascii="Garamond" w:hAnsi="Garamond" w:cstheme="minorHAnsi"/>
          <w:sz w:val="26"/>
          <w:szCs w:val="26"/>
          <w:lang w:val="en-US"/>
        </w:rPr>
        <w:t xml:space="preserve"> internal yang </w:t>
      </w:r>
      <w:proofErr w:type="spellStart"/>
      <w:r w:rsidRPr="00C622F7">
        <w:rPr>
          <w:rFonts w:ascii="Garamond" w:hAnsi="Garamond" w:cstheme="minorHAnsi"/>
          <w:sz w:val="26"/>
          <w:szCs w:val="26"/>
          <w:lang w:val="en-US"/>
        </w:rPr>
        <w:t>sistematis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membuat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peran</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menumbuhkan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toleransi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lebih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nyata</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terukur</w:t>
      </w:r>
      <w:proofErr w:type="spellEnd"/>
      <w:r w:rsidRPr="00C622F7">
        <w:rPr>
          <w:rFonts w:ascii="Garamond" w:hAnsi="Garamond" w:cstheme="minorHAnsi"/>
          <w:sz w:val="26"/>
          <w:szCs w:val="26"/>
          <w:lang w:val="en-US"/>
        </w:rPr>
        <w:t>.</w:t>
      </w:r>
    </w:p>
    <w:p w14:paraId="45B6E305" w14:textId="77777777" w:rsidR="00C622F7" w:rsidRPr="00C622F7" w:rsidRDefault="00C622F7" w:rsidP="00C622F7">
      <w:pPr>
        <w:pStyle w:val="ListParagraph"/>
        <w:numPr>
          <w:ilvl w:val="0"/>
          <w:numId w:val="18"/>
        </w:numPr>
        <w:spacing w:after="0"/>
        <w:ind w:left="360" w:hanging="284"/>
        <w:jc w:val="both"/>
        <w:rPr>
          <w:rFonts w:ascii="Garamond" w:hAnsi="Garamond" w:cstheme="minorHAnsi"/>
          <w:b/>
          <w:bCs/>
          <w:sz w:val="26"/>
          <w:szCs w:val="26"/>
          <w:lang w:val="en-US"/>
        </w:rPr>
      </w:pPr>
      <w:r w:rsidRPr="00C622F7">
        <w:rPr>
          <w:rFonts w:ascii="Garamond" w:hAnsi="Garamond" w:cstheme="minorHAnsi"/>
          <w:b/>
          <w:bCs/>
          <w:sz w:val="26"/>
          <w:szCs w:val="26"/>
          <w:lang w:val="en-US"/>
        </w:rPr>
        <w:t xml:space="preserve">Nilai-Nilai </w:t>
      </w:r>
      <w:proofErr w:type="spellStart"/>
      <w:r w:rsidRPr="00C622F7">
        <w:rPr>
          <w:rFonts w:ascii="Garamond" w:hAnsi="Garamond" w:cstheme="minorHAnsi"/>
          <w:b/>
          <w:bCs/>
          <w:sz w:val="26"/>
          <w:szCs w:val="26"/>
          <w:lang w:val="en-US"/>
        </w:rPr>
        <w:t>Penguatan</w:t>
      </w:r>
      <w:proofErr w:type="spellEnd"/>
      <w:r w:rsidRPr="00C622F7">
        <w:rPr>
          <w:rFonts w:ascii="Garamond" w:hAnsi="Garamond" w:cstheme="minorHAnsi"/>
          <w:b/>
          <w:bCs/>
          <w:sz w:val="26"/>
          <w:szCs w:val="26"/>
          <w:lang w:val="en-US"/>
        </w:rPr>
        <w:t xml:space="preserve"> </w:t>
      </w:r>
      <w:proofErr w:type="spellStart"/>
      <w:r w:rsidRPr="00C622F7">
        <w:rPr>
          <w:rFonts w:ascii="Garamond" w:hAnsi="Garamond" w:cstheme="minorHAnsi"/>
          <w:b/>
          <w:bCs/>
          <w:sz w:val="26"/>
          <w:szCs w:val="26"/>
          <w:lang w:val="en-US"/>
        </w:rPr>
        <w:t>Toleransi</w:t>
      </w:r>
      <w:proofErr w:type="spellEnd"/>
      <w:r w:rsidRPr="00C622F7">
        <w:rPr>
          <w:rFonts w:ascii="Garamond" w:hAnsi="Garamond" w:cstheme="minorHAnsi"/>
          <w:b/>
          <w:bCs/>
          <w:sz w:val="26"/>
          <w:szCs w:val="26"/>
        </w:rPr>
        <w:t xml:space="preserve"> di SMK Negeri 1 Balikpapan</w:t>
      </w:r>
    </w:p>
    <w:p w14:paraId="14301D06" w14:textId="77777777" w:rsidR="00C622F7" w:rsidRPr="00C622F7" w:rsidRDefault="00C622F7" w:rsidP="00C622F7">
      <w:pPr>
        <w:spacing w:after="0"/>
        <w:ind w:left="360" w:firstLine="567"/>
        <w:jc w:val="both"/>
        <w:rPr>
          <w:rFonts w:ascii="Garamond" w:hAnsi="Garamond" w:cstheme="minorHAnsi"/>
          <w:sz w:val="26"/>
          <w:szCs w:val="26"/>
        </w:rPr>
      </w:pPr>
      <w:r w:rsidRPr="00C622F7">
        <w:rPr>
          <w:rFonts w:ascii="Garamond" w:hAnsi="Garamond" w:cstheme="minorHAnsi"/>
          <w:sz w:val="26"/>
          <w:szCs w:val="26"/>
        </w:rPr>
        <w:t xml:space="preserve"> Untuk membangun lingkungan sekolah yang harmonis di SMK Negeri 1 Balikpapan, nilai-nilai toleransi dapat diinternalisasikan melalui kemerdekaan beragama, gotong royong, dan non-diskriminasi . Internalisasi nilai-nilai ini tidak hanya melalui pelajaran formal, tetapi juga melalui kebiasaan sehari-hari, kegiatan ekstrakurikuler, dan keteladanan para guru.</w:t>
      </w:r>
    </w:p>
    <w:p w14:paraId="14D6195E" w14:textId="77777777" w:rsidR="00C622F7" w:rsidRPr="00C622F7" w:rsidRDefault="00C622F7" w:rsidP="00C622F7">
      <w:pPr>
        <w:pStyle w:val="ListParagraph"/>
        <w:numPr>
          <w:ilvl w:val="0"/>
          <w:numId w:val="20"/>
        </w:numPr>
        <w:spacing w:after="0"/>
        <w:ind w:left="360" w:hanging="284"/>
        <w:jc w:val="both"/>
        <w:rPr>
          <w:rFonts w:ascii="Garamond" w:hAnsi="Garamond" w:cstheme="minorHAnsi"/>
          <w:sz w:val="26"/>
          <w:szCs w:val="26"/>
          <w:lang w:val="en-US"/>
        </w:rPr>
      </w:pPr>
      <w:r w:rsidRPr="00C622F7">
        <w:rPr>
          <w:rFonts w:ascii="Garamond" w:hAnsi="Garamond" w:cstheme="minorHAnsi"/>
          <w:sz w:val="26"/>
          <w:szCs w:val="26"/>
        </w:rPr>
        <w:t>Nilai Kemerdekaan Beragama: Sekolah perlu memastikan bahwa semua siswa memiliki kebebasan dan ruang yang aman untuk menjalankan ibadah sesuai keyakinannya tanpa takut diolok-olok</w:t>
      </w:r>
      <w:r w:rsidRPr="00C622F7">
        <w:rPr>
          <w:rStyle w:val="FootnoteReference"/>
          <w:rFonts w:ascii="Garamond" w:hAnsi="Garamond" w:cstheme="minorHAnsi"/>
          <w:sz w:val="26"/>
          <w:szCs w:val="26"/>
        </w:rPr>
        <w:footnoteReference w:id="15"/>
      </w:r>
      <w:r w:rsidRPr="00C622F7">
        <w:rPr>
          <w:rFonts w:ascii="Garamond" w:hAnsi="Garamond" w:cstheme="minorHAnsi"/>
          <w:sz w:val="26"/>
          <w:szCs w:val="26"/>
        </w:rPr>
        <w:t xml:space="preserve"> .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sejalan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misi</w:t>
      </w:r>
      <w:proofErr w:type="spellEnd"/>
      <w:r w:rsidRPr="00C622F7">
        <w:rPr>
          <w:rFonts w:ascii="Garamond" w:hAnsi="Garamond" w:cstheme="minorHAnsi"/>
          <w:sz w:val="26"/>
          <w:szCs w:val="26"/>
          <w:lang w:val="en-US"/>
        </w:rPr>
        <w:t xml:space="preserve"> SMK Negeri 1 Balikpapan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membangun</w:t>
      </w:r>
      <w:proofErr w:type="spellEnd"/>
      <w:r w:rsidRPr="00C622F7">
        <w:rPr>
          <w:rFonts w:ascii="Garamond" w:hAnsi="Garamond" w:cstheme="minorHAnsi"/>
          <w:sz w:val="26"/>
          <w:szCs w:val="26"/>
          <w:lang w:val="en-US"/>
        </w:rPr>
        <w:t xml:space="preserve"> mental dan </w:t>
      </w:r>
      <w:proofErr w:type="spellStart"/>
      <w:r w:rsidRPr="00C622F7">
        <w:rPr>
          <w:rFonts w:ascii="Garamond" w:hAnsi="Garamond" w:cstheme="minorHAnsi"/>
          <w:sz w:val="26"/>
          <w:szCs w:val="26"/>
          <w:lang w:val="en-US"/>
        </w:rPr>
        <w:t>sikap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didik</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beriman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serta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lastRenderedPageBreak/>
        <w:t>bertaqwa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kepada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Tuhan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Maha</w:t>
      </w:r>
      <w:proofErr w:type="spellEnd"/>
      <w:r w:rsidRPr="00C622F7">
        <w:rPr>
          <w:rFonts w:ascii="Garamond" w:hAnsi="Garamond" w:cstheme="minorHAnsi"/>
          <w:sz w:val="26"/>
          <w:szCs w:val="26"/>
          <w:lang w:val="en-US"/>
        </w:rPr>
        <w:t xml:space="preserve"> </w:t>
      </w:r>
      <w:proofErr w:type="spellStart"/>
      <w:proofErr w:type="gramStart"/>
      <w:r w:rsidRPr="00C622F7">
        <w:rPr>
          <w:rFonts w:ascii="Garamond" w:hAnsi="Garamond" w:cstheme="minorHAnsi"/>
          <w:sz w:val="26"/>
          <w:szCs w:val="26"/>
          <w:lang w:val="en-US"/>
        </w:rPr>
        <w:t>Esa</w:t>
      </w:r>
      <w:proofErr w:type="spellEnd"/>
      <w:r w:rsidRPr="00C622F7">
        <w:rPr>
          <w:rFonts w:ascii="Garamond" w:hAnsi="Garamond" w:cstheme="minorHAnsi"/>
          <w:sz w:val="26"/>
          <w:szCs w:val="26"/>
          <w:lang w:val="en-US"/>
        </w:rPr>
        <w:t xml:space="preserve"> .</w:t>
      </w:r>
      <w:proofErr w:type="gram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Kebebasan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justru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memupuk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saling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pengertian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bahwa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setiap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pemeluk</w:t>
      </w:r>
      <w:proofErr w:type="spellEnd"/>
      <w:r w:rsidRPr="00C622F7">
        <w:rPr>
          <w:rFonts w:ascii="Garamond" w:hAnsi="Garamond" w:cstheme="minorHAnsi"/>
          <w:sz w:val="26"/>
          <w:szCs w:val="26"/>
          <w:lang w:val="en-US"/>
        </w:rPr>
        <w:t xml:space="preserve"> agama </w:t>
      </w:r>
      <w:proofErr w:type="spellStart"/>
      <w:r w:rsidRPr="00C622F7">
        <w:rPr>
          <w:rFonts w:ascii="Garamond" w:hAnsi="Garamond" w:cstheme="minorHAnsi"/>
          <w:sz w:val="26"/>
          <w:szCs w:val="26"/>
          <w:lang w:val="en-US"/>
        </w:rPr>
        <w:t>memiliki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hak</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kewajiban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sama</w:t>
      </w:r>
      <w:proofErr w:type="spellEnd"/>
      <w:r w:rsidRPr="00C622F7">
        <w:rPr>
          <w:rFonts w:ascii="Garamond" w:hAnsi="Garamond" w:cstheme="minorHAnsi"/>
          <w:sz w:val="26"/>
          <w:szCs w:val="26"/>
          <w:lang w:val="en-US"/>
        </w:rPr>
        <w:t>.</w:t>
      </w:r>
    </w:p>
    <w:p w14:paraId="7497E8BD" w14:textId="77777777" w:rsidR="00C622F7" w:rsidRPr="00C622F7" w:rsidRDefault="00C622F7" w:rsidP="00C622F7">
      <w:pPr>
        <w:pStyle w:val="ListParagraph"/>
        <w:numPr>
          <w:ilvl w:val="0"/>
          <w:numId w:val="20"/>
        </w:numPr>
        <w:spacing w:after="0"/>
        <w:ind w:left="360" w:hanging="284"/>
        <w:jc w:val="both"/>
        <w:rPr>
          <w:rFonts w:ascii="Garamond" w:hAnsi="Garamond" w:cstheme="minorHAnsi"/>
          <w:sz w:val="26"/>
          <w:szCs w:val="26"/>
          <w:lang w:val="en-US"/>
        </w:rPr>
      </w:pPr>
      <w:r w:rsidRPr="00C622F7">
        <w:rPr>
          <w:rFonts w:ascii="Garamond" w:hAnsi="Garamond" w:cstheme="minorHAnsi"/>
          <w:sz w:val="26"/>
          <w:szCs w:val="26"/>
          <w:lang w:val="en-US"/>
        </w:rPr>
        <w:t xml:space="preserve">Nilai </w:t>
      </w:r>
      <w:proofErr w:type="spellStart"/>
      <w:r w:rsidRPr="00C622F7">
        <w:rPr>
          <w:rFonts w:ascii="Garamond" w:hAnsi="Garamond" w:cstheme="minorHAnsi"/>
          <w:sz w:val="26"/>
          <w:szCs w:val="26"/>
          <w:lang w:val="en-US"/>
        </w:rPr>
        <w:t>Kerja</w:t>
      </w:r>
      <w:proofErr w:type="spellEnd"/>
      <w:r w:rsidRPr="00C622F7">
        <w:rPr>
          <w:rFonts w:ascii="Garamond" w:hAnsi="Garamond" w:cstheme="minorHAnsi"/>
          <w:sz w:val="26"/>
          <w:szCs w:val="26"/>
          <w:lang w:val="en-US"/>
        </w:rPr>
        <w:t xml:space="preserve"> Sama dan Gotong Royong: </w:t>
      </w:r>
      <w:proofErr w:type="spellStart"/>
      <w:r w:rsidRPr="00C622F7">
        <w:rPr>
          <w:rFonts w:ascii="Garamond" w:hAnsi="Garamond" w:cstheme="minorHAnsi"/>
          <w:sz w:val="26"/>
          <w:szCs w:val="26"/>
          <w:lang w:val="en-US"/>
        </w:rPr>
        <w:t>Kegiatan</w:t>
      </w:r>
      <w:proofErr w:type="spellEnd"/>
      <w:r w:rsidRPr="00C622F7">
        <w:rPr>
          <w:rFonts w:ascii="Garamond" w:hAnsi="Garamond" w:cstheme="minorHAnsi"/>
          <w:sz w:val="26"/>
          <w:szCs w:val="26"/>
          <w:lang w:val="en-US"/>
        </w:rPr>
        <w:t xml:space="preserve"> gotong royong, </w:t>
      </w:r>
      <w:proofErr w:type="spellStart"/>
      <w:r w:rsidRPr="00C622F7">
        <w:rPr>
          <w:rFonts w:ascii="Garamond" w:hAnsi="Garamond" w:cstheme="minorHAnsi"/>
          <w:sz w:val="26"/>
          <w:szCs w:val="26"/>
          <w:lang w:val="en-US"/>
        </w:rPr>
        <w:t>seperti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membersihkan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kelas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menyiapkan</w:t>
      </w:r>
      <w:proofErr w:type="spellEnd"/>
      <w:r w:rsidRPr="00C622F7">
        <w:rPr>
          <w:rFonts w:ascii="Garamond" w:hAnsi="Garamond" w:cstheme="minorHAnsi"/>
          <w:sz w:val="26"/>
          <w:szCs w:val="26"/>
          <w:lang w:val="en-US"/>
        </w:rPr>
        <w:t xml:space="preserve"> acara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kerja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bakli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melatih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mengutamakan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kepentingan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bersama</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atas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kepentingan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pribadi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kelompok</w:t>
      </w:r>
      <w:proofErr w:type="spellEnd"/>
      <w:r w:rsidRPr="00C622F7">
        <w:rPr>
          <w:rStyle w:val="FootnoteReference"/>
          <w:rFonts w:ascii="Garamond" w:hAnsi="Garamond" w:cstheme="minorHAnsi"/>
          <w:sz w:val="26"/>
          <w:szCs w:val="26"/>
          <w:lang w:val="en-US"/>
        </w:rPr>
        <w:footnoteReference w:id="16"/>
      </w:r>
      <w:r w:rsidRPr="00C622F7">
        <w:rPr>
          <w:rFonts w:ascii="Garamond" w:hAnsi="Garamond" w:cstheme="minorHAnsi"/>
          <w:sz w:val="26"/>
          <w:szCs w:val="26"/>
          <w:lang w:val="en-US"/>
        </w:rPr>
        <w:t xml:space="preserve">. Nilai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sangat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relevan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dunia </w:t>
      </w:r>
      <w:proofErr w:type="spellStart"/>
      <w:r w:rsidRPr="00C622F7">
        <w:rPr>
          <w:rFonts w:ascii="Garamond" w:hAnsi="Garamond" w:cstheme="minorHAnsi"/>
          <w:sz w:val="26"/>
          <w:szCs w:val="26"/>
          <w:lang w:val="en-US"/>
        </w:rPr>
        <w:t>kerja</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menjadi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tujuan</w:t>
      </w:r>
      <w:proofErr w:type="spellEnd"/>
      <w:r w:rsidRPr="00C622F7">
        <w:rPr>
          <w:rFonts w:ascii="Garamond" w:hAnsi="Garamond" w:cstheme="minorHAnsi"/>
          <w:sz w:val="26"/>
          <w:szCs w:val="26"/>
          <w:lang w:val="en-US"/>
        </w:rPr>
        <w:t xml:space="preserve"> SMK, di mana </w:t>
      </w:r>
      <w:proofErr w:type="spellStart"/>
      <w:r w:rsidRPr="00C622F7">
        <w:rPr>
          <w:rFonts w:ascii="Garamond" w:hAnsi="Garamond" w:cstheme="minorHAnsi"/>
          <w:sz w:val="26"/>
          <w:szCs w:val="26"/>
          <w:lang w:val="en-US"/>
        </w:rPr>
        <w:t>kemampuan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bekerja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tim</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beragam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adalah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sebuah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keharusan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Kerja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perbedaan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melatih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kecakapan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sosial</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w:t>
      </w:r>
    </w:p>
    <w:p w14:paraId="02C88058" w14:textId="77777777" w:rsidR="00C622F7" w:rsidRPr="00C622F7" w:rsidRDefault="00C622F7" w:rsidP="00C622F7">
      <w:pPr>
        <w:pStyle w:val="ListParagraph"/>
        <w:numPr>
          <w:ilvl w:val="0"/>
          <w:numId w:val="20"/>
        </w:numPr>
        <w:spacing w:after="0"/>
        <w:ind w:left="360" w:hanging="284"/>
        <w:jc w:val="both"/>
        <w:rPr>
          <w:rFonts w:ascii="Garamond" w:hAnsi="Garamond" w:cstheme="minorHAnsi"/>
          <w:sz w:val="26"/>
          <w:szCs w:val="26"/>
          <w:lang w:val="en-US"/>
        </w:rPr>
      </w:pPr>
      <w:r w:rsidRPr="00C622F7">
        <w:rPr>
          <w:rFonts w:ascii="Garamond" w:hAnsi="Garamond" w:cstheme="minorHAnsi"/>
          <w:sz w:val="26"/>
          <w:szCs w:val="26"/>
          <w:lang w:val="en-US"/>
        </w:rPr>
        <w:t>Nilai Non-</w:t>
      </w:r>
      <w:proofErr w:type="spellStart"/>
      <w:r w:rsidRPr="00C622F7">
        <w:rPr>
          <w:rFonts w:ascii="Garamond" w:hAnsi="Garamond" w:cstheme="minorHAnsi"/>
          <w:sz w:val="26"/>
          <w:szCs w:val="26"/>
          <w:lang w:val="en-US"/>
        </w:rPr>
        <w:t>Diskriminasi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harus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secara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tegas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menyatakan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bahwa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tidak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ada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tempat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diskriminasi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berdasarkan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latar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belakang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apapun</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lingkungannya</w:t>
      </w:r>
      <w:proofErr w:type="spellEnd"/>
      <w:r w:rsidRPr="00C622F7">
        <w:rPr>
          <w:rStyle w:val="FootnoteReference"/>
          <w:rFonts w:ascii="Garamond" w:hAnsi="Garamond" w:cstheme="minorHAnsi"/>
          <w:sz w:val="26"/>
          <w:szCs w:val="26"/>
          <w:lang w:val="en-US"/>
        </w:rPr>
        <w:footnoteReference w:id="17"/>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Peraturan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sanksi</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jelas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terhadap</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perilaku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diskriminatif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perlu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diterapkan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sekaligus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diimbangi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dengan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pendidikan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tentang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bahaya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diskriminasi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Penegakan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nilai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ini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menciptakan</w:t>
      </w:r>
      <w:proofErr w:type="spellEnd"/>
      <w:r w:rsidRPr="00C622F7">
        <w:rPr>
          <w:rFonts w:ascii="Garamond" w:hAnsi="Garamond" w:cstheme="minorHAnsi"/>
          <w:sz w:val="26"/>
          <w:szCs w:val="26"/>
          <w:lang w:val="en-US"/>
        </w:rPr>
        <w:t xml:space="preserve"> rasa </w:t>
      </w:r>
      <w:proofErr w:type="spellStart"/>
      <w:r w:rsidRPr="00C622F7">
        <w:rPr>
          <w:rFonts w:ascii="Garamond" w:hAnsi="Garamond" w:cstheme="minorHAnsi"/>
          <w:sz w:val="26"/>
          <w:szCs w:val="26"/>
          <w:lang w:val="en-US"/>
        </w:rPr>
        <w:t>keadilan</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perlindungan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bagi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seluruh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warga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w:t>
      </w:r>
    </w:p>
    <w:p w14:paraId="60F04FD0" w14:textId="77777777" w:rsidR="00C622F7" w:rsidRPr="00C622F7" w:rsidRDefault="00C622F7" w:rsidP="00C622F7">
      <w:pPr>
        <w:pStyle w:val="ListParagraph"/>
        <w:numPr>
          <w:ilvl w:val="0"/>
          <w:numId w:val="20"/>
        </w:numPr>
        <w:spacing w:after="0"/>
        <w:ind w:left="360" w:hanging="284"/>
        <w:jc w:val="both"/>
        <w:rPr>
          <w:rFonts w:ascii="Garamond" w:hAnsi="Garamond" w:cstheme="minorHAnsi"/>
          <w:sz w:val="26"/>
          <w:szCs w:val="26"/>
          <w:lang w:val="en-US"/>
        </w:rPr>
      </w:pPr>
      <w:r w:rsidRPr="00C622F7">
        <w:rPr>
          <w:rFonts w:ascii="Garamond" w:hAnsi="Garamond" w:cstheme="minorHAnsi"/>
          <w:sz w:val="26"/>
          <w:szCs w:val="26"/>
          <w:lang w:val="en-US"/>
        </w:rPr>
        <w:t xml:space="preserve">Nilai </w:t>
      </w:r>
      <w:proofErr w:type="spellStart"/>
      <w:r w:rsidRPr="00C622F7">
        <w:rPr>
          <w:rFonts w:ascii="Garamond" w:hAnsi="Garamond" w:cstheme="minorHAnsi"/>
          <w:sz w:val="26"/>
          <w:szCs w:val="26"/>
          <w:lang w:val="en-US"/>
        </w:rPr>
        <w:t>Kebersaudaraan</w:t>
      </w:r>
      <w:proofErr w:type="spellEnd"/>
      <w:r w:rsidRPr="00C622F7">
        <w:rPr>
          <w:rFonts w:ascii="Garamond" w:hAnsi="Garamond" w:cstheme="minorHAnsi"/>
          <w:sz w:val="26"/>
          <w:szCs w:val="26"/>
          <w:lang w:val="en-US"/>
        </w:rPr>
        <w:t xml:space="preserve"> (Brotherhood/</w:t>
      </w:r>
      <w:proofErr w:type="spellStart"/>
      <w:r w:rsidRPr="00C622F7">
        <w:rPr>
          <w:rFonts w:ascii="Garamond" w:hAnsi="Garamond" w:cstheme="minorHAnsi"/>
          <w:sz w:val="26"/>
          <w:szCs w:val="26"/>
          <w:lang w:val="en-US"/>
        </w:rPr>
        <w:t>Ukhuwah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Menciptakan</w:t>
      </w:r>
      <w:proofErr w:type="spellEnd"/>
      <w:r w:rsidRPr="00C622F7">
        <w:rPr>
          <w:rFonts w:ascii="Garamond" w:hAnsi="Garamond" w:cstheme="minorHAnsi"/>
          <w:sz w:val="26"/>
          <w:szCs w:val="26"/>
          <w:lang w:val="en-US"/>
        </w:rPr>
        <w:t xml:space="preserve"> rasa </w:t>
      </w:r>
      <w:proofErr w:type="spellStart"/>
      <w:r w:rsidRPr="00C622F7">
        <w:rPr>
          <w:rFonts w:ascii="Garamond" w:hAnsi="Garamond" w:cstheme="minorHAnsi"/>
          <w:sz w:val="26"/>
          <w:szCs w:val="26"/>
          <w:lang w:val="en-US"/>
        </w:rPr>
        <w:t>persaudaraan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kuat</w:t>
      </w:r>
      <w:proofErr w:type="spellEnd"/>
      <w:r w:rsidRPr="00C622F7">
        <w:rPr>
          <w:rFonts w:ascii="Garamond" w:hAnsi="Garamond" w:cstheme="minorHAnsi"/>
          <w:sz w:val="26"/>
          <w:szCs w:val="26"/>
          <w:lang w:val="en-US"/>
        </w:rPr>
        <w:t xml:space="preserve"> di </w:t>
      </w:r>
      <w:proofErr w:type="spellStart"/>
      <w:r w:rsidRPr="00C622F7">
        <w:rPr>
          <w:rFonts w:ascii="Garamond" w:hAnsi="Garamond" w:cstheme="minorHAnsi"/>
          <w:sz w:val="26"/>
          <w:szCs w:val="26"/>
          <w:lang w:val="en-US"/>
        </w:rPr>
        <w:t>antara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mengikis</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prasangka</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membangun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ikatan</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melampaui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perbedaan</w:t>
      </w:r>
      <w:proofErr w:type="spellEnd"/>
      <w:r w:rsidRPr="00C622F7">
        <w:rPr>
          <w:rStyle w:val="FootnoteReference"/>
          <w:rFonts w:ascii="Garamond" w:hAnsi="Garamond" w:cstheme="minorHAnsi"/>
          <w:sz w:val="26"/>
          <w:szCs w:val="26"/>
          <w:lang w:val="en-US"/>
        </w:rPr>
        <w:footnoteReference w:id="18"/>
      </w:r>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Sekolah</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mendorong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pembentukan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kelompok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belajar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campur</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atau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proyek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kolaboratif</w:t>
      </w:r>
      <w:proofErr w:type="spellEnd"/>
      <w:r w:rsidRPr="00C622F7">
        <w:rPr>
          <w:rFonts w:ascii="Garamond" w:hAnsi="Garamond" w:cstheme="minorHAnsi"/>
          <w:sz w:val="26"/>
          <w:szCs w:val="26"/>
          <w:lang w:val="en-US"/>
        </w:rPr>
        <w:t xml:space="preserve"> yang </w:t>
      </w:r>
      <w:proofErr w:type="spellStart"/>
      <w:r w:rsidRPr="00C622F7">
        <w:rPr>
          <w:rFonts w:ascii="Garamond" w:hAnsi="Garamond" w:cstheme="minorHAnsi"/>
          <w:sz w:val="26"/>
          <w:szCs w:val="26"/>
          <w:lang w:val="en-US"/>
        </w:rPr>
        <w:t>memaksa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siswa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untuk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bekerja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sama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mencapai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tujuan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bersama</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Dalam</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konteks</w:t>
      </w:r>
      <w:proofErr w:type="spellEnd"/>
      <w:r w:rsidRPr="00C622F7">
        <w:rPr>
          <w:rFonts w:ascii="Garamond" w:hAnsi="Garamond" w:cstheme="minorHAnsi"/>
          <w:sz w:val="26"/>
          <w:szCs w:val="26"/>
          <w:lang w:val="en-US"/>
        </w:rPr>
        <w:t xml:space="preserve"> SMK yang </w:t>
      </w:r>
      <w:proofErr w:type="spellStart"/>
      <w:r w:rsidRPr="00C622F7">
        <w:rPr>
          <w:rFonts w:ascii="Garamond" w:hAnsi="Garamond" w:cstheme="minorHAnsi"/>
          <w:sz w:val="26"/>
          <w:szCs w:val="26"/>
          <w:lang w:val="en-US"/>
        </w:rPr>
        <w:t>memiliki</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banyak</w:t>
      </w:r>
      <w:proofErr w:type="spellEnd"/>
      <w:r w:rsidRPr="00C622F7">
        <w:rPr>
          <w:rFonts w:ascii="Garamond" w:hAnsi="Garamond" w:cstheme="minorHAnsi"/>
          <w:sz w:val="26"/>
          <w:szCs w:val="26"/>
          <w:lang w:val="en-US"/>
        </w:rPr>
        <w:t xml:space="preserve"> program </w:t>
      </w:r>
      <w:proofErr w:type="spellStart"/>
      <w:r w:rsidRPr="00C622F7">
        <w:rPr>
          <w:rFonts w:ascii="Garamond" w:hAnsi="Garamond" w:cstheme="minorHAnsi"/>
          <w:sz w:val="26"/>
          <w:szCs w:val="26"/>
          <w:lang w:val="en-US"/>
        </w:rPr>
        <w:t>keahlian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proyek</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kolaboratif</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antar-jurusan</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dapat</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memperkuat</w:t>
      </w:r>
      <w:proofErr w:type="spellEnd"/>
      <w:r w:rsidRPr="00C622F7">
        <w:rPr>
          <w:rFonts w:ascii="Garamond" w:hAnsi="Garamond" w:cstheme="minorHAnsi"/>
          <w:sz w:val="26"/>
          <w:szCs w:val="26"/>
          <w:lang w:val="en-US"/>
        </w:rPr>
        <w:t xml:space="preserve"> rasa </w:t>
      </w:r>
      <w:proofErr w:type="spellStart"/>
      <w:r w:rsidRPr="00C622F7">
        <w:rPr>
          <w:rFonts w:ascii="Garamond" w:hAnsi="Garamond" w:cstheme="minorHAnsi"/>
          <w:sz w:val="26"/>
          <w:szCs w:val="26"/>
          <w:lang w:val="en-US"/>
        </w:rPr>
        <w:t>satu</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keluarga</w:t>
      </w:r>
      <w:proofErr w:type="spellEnd"/>
      <w:r w:rsidRPr="00C622F7">
        <w:rPr>
          <w:rFonts w:ascii="Garamond" w:hAnsi="Garamond" w:cstheme="minorHAnsi"/>
          <w:sz w:val="26"/>
          <w:szCs w:val="26"/>
          <w:lang w:val="en-US"/>
        </w:rPr>
        <w:t xml:space="preserve"> dan </w:t>
      </w:r>
      <w:proofErr w:type="spellStart"/>
      <w:r w:rsidRPr="00C622F7">
        <w:rPr>
          <w:rFonts w:ascii="Garamond" w:hAnsi="Garamond" w:cstheme="minorHAnsi"/>
          <w:sz w:val="26"/>
          <w:szCs w:val="26"/>
          <w:lang w:val="en-US"/>
        </w:rPr>
        <w:t>saling</w:t>
      </w:r>
      <w:proofErr w:type="spellEnd"/>
      <w:r w:rsidRPr="00C622F7">
        <w:rPr>
          <w:rFonts w:ascii="Garamond" w:hAnsi="Garamond" w:cstheme="minorHAnsi"/>
          <w:sz w:val="26"/>
          <w:szCs w:val="26"/>
          <w:lang w:val="en-US"/>
        </w:rPr>
        <w:t xml:space="preserve"> </w:t>
      </w:r>
      <w:proofErr w:type="spellStart"/>
      <w:r w:rsidRPr="00C622F7">
        <w:rPr>
          <w:rFonts w:ascii="Garamond" w:hAnsi="Garamond" w:cstheme="minorHAnsi"/>
          <w:sz w:val="26"/>
          <w:szCs w:val="26"/>
          <w:lang w:val="en-US"/>
        </w:rPr>
        <w:t>mendukung</w:t>
      </w:r>
      <w:proofErr w:type="spellEnd"/>
      <w:r w:rsidRPr="00C622F7">
        <w:rPr>
          <w:rFonts w:ascii="Garamond" w:hAnsi="Garamond" w:cstheme="minorHAnsi"/>
          <w:sz w:val="26"/>
          <w:szCs w:val="26"/>
          <w:lang w:val="en-US"/>
        </w:rPr>
        <w:t>.</w:t>
      </w:r>
    </w:p>
    <w:p w14:paraId="7EC5A841" w14:textId="24E17C8E" w:rsidR="002E4888" w:rsidRPr="002E4888" w:rsidRDefault="002E4888" w:rsidP="002E4888">
      <w:pPr>
        <w:pStyle w:val="ListParagraph"/>
        <w:ind w:left="0" w:firstLine="720"/>
        <w:jc w:val="both"/>
        <w:rPr>
          <w:rFonts w:ascii="Garamond" w:hAnsi="Garamond" w:cs="Times New Roman"/>
          <w:sz w:val="26"/>
          <w:szCs w:val="26"/>
        </w:rPr>
      </w:pPr>
    </w:p>
    <w:p w14:paraId="3D0DEC09" w14:textId="7FD4B5DA" w:rsidR="00FA5CEE" w:rsidRDefault="00FA5CEE" w:rsidP="002E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Garamond" w:hAnsi="Times New Roman" w:cs="Times New Roman"/>
          <w:color w:val="000000"/>
          <w:sz w:val="22"/>
          <w:szCs w:val="22"/>
          <w:lang w:val="en-US"/>
        </w:rPr>
      </w:pPr>
    </w:p>
    <w:p w14:paraId="079AA49B" w14:textId="47E1D0A4" w:rsidR="00B051E7" w:rsidRPr="00FA5CEE"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FA5CEE">
        <w:rPr>
          <w:rFonts w:ascii="Garamond" w:eastAsia="Garamond" w:hAnsi="Garamond" w:cs="Times New Roman"/>
          <w:b/>
          <w:color w:val="000000"/>
          <w:sz w:val="26"/>
          <w:szCs w:val="26"/>
        </w:rPr>
        <w:t xml:space="preserve">KESIMPULAN </w:t>
      </w:r>
    </w:p>
    <w:p w14:paraId="27AEE2CD" w14:textId="77777777" w:rsidR="00C622F7" w:rsidRPr="00C622F7" w:rsidRDefault="00C622F7" w:rsidP="00C6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cs="Times New Roman"/>
          <w:sz w:val="26"/>
          <w:szCs w:val="26"/>
        </w:rPr>
      </w:pPr>
      <w:r w:rsidRPr="00C622F7">
        <w:rPr>
          <w:rFonts w:ascii="Garamond" w:hAnsi="Garamond" w:cs="Times New Roman"/>
          <w:sz w:val="26"/>
          <w:szCs w:val="26"/>
        </w:rPr>
        <w:t>Dari kajian dan uraian di atas dapat disimpulkan sebagai berikut:</w:t>
      </w:r>
    </w:p>
    <w:p w14:paraId="7B3F9EBF" w14:textId="77777777" w:rsidR="00C622F7" w:rsidRPr="00C622F7" w:rsidRDefault="00C622F7" w:rsidP="00C6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cs="Times New Roman"/>
          <w:sz w:val="26"/>
          <w:szCs w:val="26"/>
        </w:rPr>
      </w:pPr>
      <w:r w:rsidRPr="00C622F7">
        <w:rPr>
          <w:rFonts w:ascii="Garamond" w:hAnsi="Garamond" w:cs="Times New Roman"/>
          <w:sz w:val="26"/>
          <w:szCs w:val="26"/>
        </w:rPr>
        <w:t>1.</w:t>
      </w:r>
      <w:r w:rsidRPr="00C622F7">
        <w:rPr>
          <w:rFonts w:ascii="Garamond" w:hAnsi="Garamond" w:cs="Times New Roman"/>
          <w:sz w:val="26"/>
          <w:szCs w:val="26"/>
        </w:rPr>
        <w:tab/>
        <w:t>Proses penguatan dan internalisasi nilai toleransi pada peserta didik SMK Negeri 1 Balikpapan dilakukan dengan dua cara, yakni; melalui kegiatan proses pembelajaran, pembudayaan, dan pembiasaan sikap religius.</w:t>
      </w:r>
    </w:p>
    <w:p w14:paraId="5B34D682" w14:textId="52BA0224" w:rsidR="00B051E7" w:rsidRPr="00C622F7" w:rsidRDefault="00C622F7" w:rsidP="00C6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C622F7">
        <w:rPr>
          <w:rFonts w:ascii="Garamond" w:hAnsi="Garamond" w:cs="Times New Roman"/>
          <w:sz w:val="26"/>
          <w:szCs w:val="26"/>
        </w:rPr>
        <w:t>2.</w:t>
      </w:r>
      <w:r w:rsidRPr="00C622F7">
        <w:rPr>
          <w:rFonts w:ascii="Garamond" w:hAnsi="Garamond" w:cs="Times New Roman"/>
          <w:sz w:val="26"/>
          <w:szCs w:val="26"/>
        </w:rPr>
        <w:tab/>
        <w:t>Agar toleransi tumbuh dan menjadi karakter bersamaan itu pula dilakukan penguatan dengan nilai nilai yang mendukung terbentuknya sikap tolerans, yang meliputi:  Nilai Kemerdekaan Beragama, Nilai Kerja Sama dan Gotong Royong, Nilai Non-Diskriminasi, dan Nilai Kebersaudaraan (Brotherhood/Ukhuwah).</w:t>
      </w:r>
    </w:p>
    <w:p w14:paraId="1516231A"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D4D692D"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DC896D2"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34EEE53"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619BFB1"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4DBC576"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E3329BD"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3A72067" w14:textId="0D92BA21"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0FB4BFE" w14:textId="77777777" w:rsidR="002E4888" w:rsidRDefault="002E4888"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495D09A" w14:textId="634CB561" w:rsidR="00C622F7" w:rsidRPr="00150A1B" w:rsidRDefault="00B051E7" w:rsidP="0015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US"/>
        </w:rPr>
      </w:pPr>
      <w:r w:rsidRPr="00FA5CEE">
        <w:rPr>
          <w:rFonts w:ascii="Garamond" w:eastAsia="Garamond" w:hAnsi="Garamond" w:cs="Garamond"/>
          <w:b/>
          <w:color w:val="000000"/>
          <w:sz w:val="26"/>
          <w:szCs w:val="26"/>
        </w:rPr>
        <w:t>DAFTAR PUSTAK</w:t>
      </w:r>
      <w:r w:rsidR="00150A1B">
        <w:rPr>
          <w:rFonts w:ascii="Garamond" w:eastAsia="Garamond" w:hAnsi="Garamond" w:cs="Garamond"/>
          <w:b/>
          <w:color w:val="000000"/>
          <w:sz w:val="26"/>
          <w:szCs w:val="26"/>
          <w:lang w:val="en-US"/>
        </w:rPr>
        <w:t>A</w:t>
      </w:r>
    </w:p>
    <w:p w14:paraId="727068F4" w14:textId="77777777" w:rsidR="00C622F7" w:rsidRPr="00C622F7" w:rsidRDefault="00C622F7" w:rsidP="00C622F7">
      <w:pPr>
        <w:pStyle w:val="NormalWeb"/>
        <w:ind w:left="720" w:hanging="294"/>
        <w:jc w:val="both"/>
        <w:rPr>
          <w:rFonts w:ascii="Garamond" w:hAnsi="Garamond"/>
        </w:rPr>
      </w:pPr>
      <w:proofErr w:type="spellStart"/>
      <w:r w:rsidRPr="00C622F7">
        <w:rPr>
          <w:rFonts w:ascii="Garamond" w:hAnsi="Garamond"/>
        </w:rPr>
        <w:t>Aminuddin</w:t>
      </w:r>
      <w:proofErr w:type="spellEnd"/>
      <w:r w:rsidRPr="00C622F7">
        <w:rPr>
          <w:rFonts w:ascii="Garamond" w:hAnsi="Garamond"/>
        </w:rPr>
        <w:t xml:space="preserve">, A., &amp; </w:t>
      </w:r>
      <w:proofErr w:type="spellStart"/>
      <w:r w:rsidRPr="00C622F7">
        <w:rPr>
          <w:rFonts w:ascii="Garamond" w:hAnsi="Garamond"/>
        </w:rPr>
        <w:t>Kamaliah</w:t>
      </w:r>
      <w:proofErr w:type="spellEnd"/>
      <w:r w:rsidRPr="00C622F7">
        <w:rPr>
          <w:rFonts w:ascii="Garamond" w:hAnsi="Garamond"/>
        </w:rPr>
        <w:t xml:space="preserve">, K. (2022), </w:t>
      </w:r>
      <w:proofErr w:type="spellStart"/>
      <w:r w:rsidRPr="00C622F7">
        <w:rPr>
          <w:rFonts w:ascii="Garamond" w:hAnsi="Garamond"/>
        </w:rPr>
        <w:t>Perencanaan</w:t>
      </w:r>
      <w:proofErr w:type="spellEnd"/>
      <w:r w:rsidRPr="00C622F7">
        <w:rPr>
          <w:rFonts w:ascii="Garamond" w:hAnsi="Garamond"/>
        </w:rPr>
        <w:t xml:space="preserve"> Pendidikan Agama Islam </w:t>
      </w:r>
      <w:proofErr w:type="spellStart"/>
      <w:r w:rsidRPr="00C622F7">
        <w:rPr>
          <w:rFonts w:ascii="Garamond" w:hAnsi="Garamond"/>
        </w:rPr>
        <w:t>Kontemporer</w:t>
      </w:r>
      <w:proofErr w:type="spellEnd"/>
      <w:r w:rsidRPr="00C622F7">
        <w:rPr>
          <w:rFonts w:ascii="Garamond" w:hAnsi="Garamond"/>
        </w:rPr>
        <w:t>, Al-</w:t>
      </w:r>
      <w:proofErr w:type="spellStart"/>
      <w:r w:rsidRPr="00C622F7">
        <w:rPr>
          <w:rFonts w:ascii="Garamond" w:hAnsi="Garamond"/>
        </w:rPr>
        <w:t>Aulia</w:t>
      </w:r>
      <w:proofErr w:type="spellEnd"/>
      <w:r w:rsidRPr="00C622F7">
        <w:rPr>
          <w:rFonts w:ascii="Garamond" w:hAnsi="Garamond"/>
        </w:rPr>
        <w:t xml:space="preserve">: </w:t>
      </w:r>
      <w:proofErr w:type="spellStart"/>
      <w:r w:rsidRPr="00C622F7">
        <w:rPr>
          <w:rFonts w:ascii="Garamond" w:hAnsi="Garamond"/>
        </w:rPr>
        <w:t>Jurnal</w:t>
      </w:r>
      <w:proofErr w:type="spellEnd"/>
      <w:r w:rsidRPr="00C622F7">
        <w:rPr>
          <w:rFonts w:ascii="Garamond" w:hAnsi="Garamond"/>
        </w:rPr>
        <w:t xml:space="preserve"> Pendidikan Dan </w:t>
      </w:r>
      <w:proofErr w:type="spellStart"/>
      <w:r w:rsidRPr="00C622F7">
        <w:rPr>
          <w:rFonts w:ascii="Garamond" w:hAnsi="Garamond"/>
        </w:rPr>
        <w:t>Ilmu-Ilmu</w:t>
      </w:r>
      <w:proofErr w:type="spellEnd"/>
      <w:r w:rsidRPr="00C622F7">
        <w:rPr>
          <w:rFonts w:ascii="Garamond" w:hAnsi="Garamond"/>
        </w:rPr>
        <w:t xml:space="preserve"> </w:t>
      </w:r>
      <w:proofErr w:type="spellStart"/>
      <w:r w:rsidRPr="00C622F7">
        <w:rPr>
          <w:rFonts w:ascii="Garamond" w:hAnsi="Garamond"/>
        </w:rPr>
        <w:t>Keislaman</w:t>
      </w:r>
      <w:proofErr w:type="spellEnd"/>
      <w:r w:rsidRPr="00C622F7">
        <w:rPr>
          <w:rFonts w:ascii="Garamond" w:hAnsi="Garamond"/>
        </w:rPr>
        <w:t>, 8 (1), 56–64. https://doi.org/10.46963/AULIA. V8I1.540</w:t>
      </w:r>
    </w:p>
    <w:p w14:paraId="5D773DA4" w14:textId="77777777" w:rsidR="00C622F7" w:rsidRPr="00C622F7" w:rsidRDefault="00C622F7" w:rsidP="00C622F7">
      <w:pPr>
        <w:pStyle w:val="NormalWeb"/>
        <w:ind w:left="720" w:hanging="294"/>
        <w:jc w:val="both"/>
        <w:rPr>
          <w:rFonts w:ascii="Garamond" w:hAnsi="Garamond"/>
        </w:rPr>
      </w:pPr>
      <w:r w:rsidRPr="00C622F7">
        <w:rPr>
          <w:rFonts w:ascii="Garamond" w:hAnsi="Garamond"/>
        </w:rPr>
        <w:t>Banks, J. A. (2017). Educating Citizens in a Multicultural Society. Teachers College Press.</w:t>
      </w:r>
    </w:p>
    <w:p w14:paraId="4284B716" w14:textId="77777777" w:rsidR="00C622F7" w:rsidRPr="00C622F7" w:rsidRDefault="00C622F7" w:rsidP="00C622F7">
      <w:pPr>
        <w:pStyle w:val="NormalWeb"/>
        <w:ind w:left="720" w:hanging="294"/>
        <w:jc w:val="both"/>
        <w:rPr>
          <w:rFonts w:ascii="Garamond" w:hAnsi="Garamond"/>
        </w:rPr>
      </w:pPr>
      <w:r w:rsidRPr="00C622F7">
        <w:rPr>
          <w:rFonts w:ascii="Garamond" w:hAnsi="Garamond"/>
        </w:rPr>
        <w:t xml:space="preserve">F, </w:t>
      </w:r>
      <w:proofErr w:type="spellStart"/>
      <w:r w:rsidRPr="00C622F7">
        <w:rPr>
          <w:rFonts w:ascii="Garamond" w:hAnsi="Garamond"/>
        </w:rPr>
        <w:t>O’dea</w:t>
      </w:r>
      <w:proofErr w:type="spellEnd"/>
      <w:r w:rsidRPr="00C622F7">
        <w:rPr>
          <w:rFonts w:ascii="Garamond" w:hAnsi="Garamond"/>
        </w:rPr>
        <w:t xml:space="preserve">, 1985. The Sociology of Religion. </w:t>
      </w:r>
      <w:proofErr w:type="spellStart"/>
      <w:r w:rsidRPr="00C622F7">
        <w:rPr>
          <w:rFonts w:ascii="Garamond" w:hAnsi="Garamond"/>
        </w:rPr>
        <w:t>Diterjemahkan</w:t>
      </w:r>
      <w:proofErr w:type="spellEnd"/>
      <w:r w:rsidRPr="00C622F7">
        <w:rPr>
          <w:rFonts w:ascii="Garamond" w:hAnsi="Garamond"/>
        </w:rPr>
        <w:t xml:space="preserve"> </w:t>
      </w:r>
      <w:proofErr w:type="spellStart"/>
      <w:r w:rsidRPr="00C622F7">
        <w:rPr>
          <w:rFonts w:ascii="Garamond" w:hAnsi="Garamond"/>
        </w:rPr>
        <w:t>ke</w:t>
      </w:r>
      <w:proofErr w:type="spellEnd"/>
      <w:r w:rsidRPr="00C622F7">
        <w:rPr>
          <w:rFonts w:ascii="Garamond" w:hAnsi="Garamond"/>
        </w:rPr>
        <w:t xml:space="preserve"> Bahasa Indonesia oleh Tim </w:t>
      </w:r>
      <w:proofErr w:type="spellStart"/>
      <w:r w:rsidRPr="00C622F7">
        <w:rPr>
          <w:rFonts w:ascii="Garamond" w:hAnsi="Garamond"/>
        </w:rPr>
        <w:t>penerjemah</w:t>
      </w:r>
      <w:proofErr w:type="spellEnd"/>
      <w:r w:rsidRPr="00C622F7">
        <w:rPr>
          <w:rFonts w:ascii="Garamond" w:hAnsi="Garamond"/>
        </w:rPr>
        <w:t xml:space="preserve"> YOSAGAMA. Jakarta: CV. </w:t>
      </w:r>
      <w:proofErr w:type="spellStart"/>
      <w:r w:rsidRPr="00C622F7">
        <w:rPr>
          <w:rFonts w:ascii="Garamond" w:hAnsi="Garamond"/>
        </w:rPr>
        <w:t>Rajawali</w:t>
      </w:r>
      <w:proofErr w:type="spellEnd"/>
      <w:r w:rsidRPr="00C622F7">
        <w:rPr>
          <w:rFonts w:ascii="Garamond" w:hAnsi="Garamond"/>
        </w:rPr>
        <w:t>.</w:t>
      </w:r>
    </w:p>
    <w:p w14:paraId="7870A027" w14:textId="77777777" w:rsidR="00C622F7" w:rsidRPr="00C622F7" w:rsidRDefault="00C622F7" w:rsidP="00C622F7">
      <w:pPr>
        <w:pStyle w:val="NormalWeb"/>
        <w:ind w:left="720" w:hanging="294"/>
        <w:jc w:val="both"/>
        <w:rPr>
          <w:rFonts w:ascii="Garamond" w:hAnsi="Garamond"/>
        </w:rPr>
      </w:pPr>
      <w:r w:rsidRPr="00C622F7">
        <w:rPr>
          <w:rFonts w:ascii="Garamond" w:hAnsi="Garamond"/>
        </w:rPr>
        <w:t>John Rawls, 1971, "A Theory of Justice" (Cambridge, MA: Harvard University Press,)</w:t>
      </w:r>
    </w:p>
    <w:p w14:paraId="13BCFE38" w14:textId="77777777" w:rsidR="00C622F7" w:rsidRPr="00C622F7" w:rsidRDefault="00C622F7" w:rsidP="00C622F7">
      <w:pPr>
        <w:pStyle w:val="NormalWeb"/>
        <w:ind w:left="720" w:hanging="294"/>
        <w:jc w:val="both"/>
        <w:rPr>
          <w:rFonts w:ascii="Garamond" w:hAnsi="Garamond"/>
        </w:rPr>
      </w:pPr>
      <w:r w:rsidRPr="00C622F7">
        <w:rPr>
          <w:rFonts w:ascii="Garamond" w:hAnsi="Garamond"/>
        </w:rPr>
        <w:t xml:space="preserve">Muhammad, Usman, dan Anton </w:t>
      </w:r>
      <w:proofErr w:type="spellStart"/>
      <w:r w:rsidRPr="00C622F7">
        <w:rPr>
          <w:rFonts w:ascii="Garamond" w:hAnsi="Garamond"/>
        </w:rPr>
        <w:t>Widyanto</w:t>
      </w:r>
      <w:proofErr w:type="spellEnd"/>
      <w:r w:rsidRPr="00C622F7">
        <w:rPr>
          <w:rFonts w:ascii="Garamond" w:hAnsi="Garamond"/>
        </w:rPr>
        <w:t xml:space="preserve">, “The Internalization of Tolerance in Islamic Education Instruction at Public Senior High School 1 </w:t>
      </w:r>
      <w:proofErr w:type="spellStart"/>
      <w:r w:rsidRPr="00C622F7">
        <w:rPr>
          <w:rFonts w:ascii="Garamond" w:hAnsi="Garamond"/>
        </w:rPr>
        <w:t>Lhokseumawe</w:t>
      </w:r>
      <w:proofErr w:type="spellEnd"/>
      <w:r w:rsidRPr="00C622F7">
        <w:rPr>
          <w:rFonts w:ascii="Garamond" w:hAnsi="Garamond"/>
        </w:rPr>
        <w:t>, Aceh, Indonesia,” DAYAH: Journal of Islamic Education, 2 (2019), 36–52 &lt;http://ejournal.uin-suka.ac.id/ushuluddin/esensia/article/view/723/665,&gt;</w:t>
      </w:r>
    </w:p>
    <w:p w14:paraId="54715C2C" w14:textId="77777777" w:rsidR="00C622F7" w:rsidRPr="00C622F7" w:rsidRDefault="00C622F7" w:rsidP="00C622F7">
      <w:pPr>
        <w:pStyle w:val="NormalWeb"/>
        <w:ind w:left="720" w:hanging="294"/>
        <w:jc w:val="both"/>
        <w:rPr>
          <w:rFonts w:ascii="Garamond" w:hAnsi="Garamond"/>
        </w:rPr>
      </w:pPr>
      <w:proofErr w:type="spellStart"/>
      <w:r w:rsidRPr="00C622F7">
        <w:rPr>
          <w:rFonts w:ascii="Garamond" w:hAnsi="Garamond"/>
        </w:rPr>
        <w:t>Rohman</w:t>
      </w:r>
      <w:proofErr w:type="spellEnd"/>
      <w:r w:rsidRPr="00C622F7">
        <w:rPr>
          <w:rFonts w:ascii="Garamond" w:hAnsi="Garamond"/>
        </w:rPr>
        <w:t xml:space="preserve">, </w:t>
      </w:r>
      <w:proofErr w:type="spellStart"/>
      <w:r w:rsidRPr="00C622F7">
        <w:rPr>
          <w:rFonts w:ascii="Garamond" w:hAnsi="Garamond"/>
        </w:rPr>
        <w:t>Dhani</w:t>
      </w:r>
      <w:proofErr w:type="spellEnd"/>
      <w:r w:rsidRPr="00C622F7">
        <w:rPr>
          <w:rFonts w:ascii="Garamond" w:hAnsi="Garamond"/>
        </w:rPr>
        <w:t xml:space="preserve"> </w:t>
      </w:r>
      <w:proofErr w:type="spellStart"/>
      <w:r w:rsidRPr="00C622F7">
        <w:rPr>
          <w:rFonts w:ascii="Garamond" w:hAnsi="Garamond"/>
        </w:rPr>
        <w:t>Aulia</w:t>
      </w:r>
      <w:proofErr w:type="spellEnd"/>
      <w:r w:rsidRPr="00C622F7">
        <w:rPr>
          <w:rFonts w:ascii="Garamond" w:hAnsi="Garamond"/>
        </w:rPr>
        <w:t xml:space="preserve">, dan </w:t>
      </w:r>
      <w:proofErr w:type="spellStart"/>
      <w:r w:rsidRPr="00C622F7">
        <w:rPr>
          <w:rFonts w:ascii="Garamond" w:hAnsi="Garamond"/>
        </w:rPr>
        <w:t>Moch</w:t>
      </w:r>
      <w:proofErr w:type="spellEnd"/>
      <w:r w:rsidRPr="00C622F7">
        <w:rPr>
          <w:rFonts w:ascii="Garamond" w:hAnsi="Garamond"/>
        </w:rPr>
        <w:t xml:space="preserve"> </w:t>
      </w:r>
      <w:proofErr w:type="spellStart"/>
      <w:r w:rsidRPr="00C622F7">
        <w:rPr>
          <w:rFonts w:ascii="Garamond" w:hAnsi="Garamond"/>
        </w:rPr>
        <w:t>Bachrurrosyady</w:t>
      </w:r>
      <w:proofErr w:type="spellEnd"/>
      <w:r w:rsidRPr="00C622F7">
        <w:rPr>
          <w:rFonts w:ascii="Garamond" w:hAnsi="Garamond"/>
        </w:rPr>
        <w:t xml:space="preserve"> </w:t>
      </w:r>
      <w:proofErr w:type="spellStart"/>
      <w:r w:rsidRPr="00C622F7">
        <w:rPr>
          <w:rFonts w:ascii="Garamond" w:hAnsi="Garamond"/>
        </w:rPr>
        <w:t>Amrulloh</w:t>
      </w:r>
      <w:proofErr w:type="spellEnd"/>
      <w:r w:rsidRPr="00C622F7">
        <w:rPr>
          <w:rFonts w:ascii="Garamond" w:hAnsi="Garamond"/>
        </w:rPr>
        <w:t>, “</w:t>
      </w:r>
      <w:proofErr w:type="spellStart"/>
      <w:r w:rsidRPr="00C622F7">
        <w:rPr>
          <w:rFonts w:ascii="Garamond" w:hAnsi="Garamond"/>
        </w:rPr>
        <w:t>Pembentukan</w:t>
      </w:r>
      <w:proofErr w:type="spellEnd"/>
      <w:r w:rsidRPr="00C622F7">
        <w:rPr>
          <w:rFonts w:ascii="Garamond" w:hAnsi="Garamond"/>
        </w:rPr>
        <w:t xml:space="preserve"> </w:t>
      </w:r>
      <w:proofErr w:type="spellStart"/>
      <w:r w:rsidRPr="00C622F7">
        <w:rPr>
          <w:rFonts w:ascii="Garamond" w:hAnsi="Garamond"/>
        </w:rPr>
        <w:t>Karakter</w:t>
      </w:r>
      <w:proofErr w:type="spellEnd"/>
      <w:r w:rsidRPr="00C622F7">
        <w:rPr>
          <w:rFonts w:ascii="Garamond" w:hAnsi="Garamond"/>
        </w:rPr>
        <w:t xml:space="preserve"> </w:t>
      </w:r>
      <w:proofErr w:type="spellStart"/>
      <w:r w:rsidRPr="00C622F7">
        <w:rPr>
          <w:rFonts w:ascii="Garamond" w:hAnsi="Garamond"/>
        </w:rPr>
        <w:t>Toleran</w:t>
      </w:r>
      <w:proofErr w:type="spellEnd"/>
      <w:r w:rsidRPr="00C622F7">
        <w:rPr>
          <w:rFonts w:ascii="Garamond" w:hAnsi="Garamond"/>
        </w:rPr>
        <w:t xml:space="preserve"> </w:t>
      </w:r>
      <w:proofErr w:type="spellStart"/>
      <w:r w:rsidRPr="00C622F7">
        <w:rPr>
          <w:rFonts w:ascii="Garamond" w:hAnsi="Garamond"/>
        </w:rPr>
        <w:t>Antar</w:t>
      </w:r>
      <w:proofErr w:type="spellEnd"/>
      <w:r w:rsidRPr="00C622F7">
        <w:rPr>
          <w:rFonts w:ascii="Garamond" w:hAnsi="Garamond"/>
        </w:rPr>
        <w:t xml:space="preserve"> </w:t>
      </w:r>
      <w:proofErr w:type="spellStart"/>
      <w:r w:rsidRPr="00C622F7">
        <w:rPr>
          <w:rFonts w:ascii="Garamond" w:hAnsi="Garamond"/>
        </w:rPr>
        <w:t>Umat</w:t>
      </w:r>
      <w:proofErr w:type="spellEnd"/>
      <w:r w:rsidRPr="00C622F7">
        <w:rPr>
          <w:rFonts w:ascii="Garamond" w:hAnsi="Garamond"/>
        </w:rPr>
        <w:t xml:space="preserve"> </w:t>
      </w:r>
      <w:proofErr w:type="spellStart"/>
      <w:r w:rsidRPr="00C622F7">
        <w:rPr>
          <w:rFonts w:ascii="Garamond" w:hAnsi="Garamond"/>
        </w:rPr>
        <w:t>Beragama</w:t>
      </w:r>
      <w:proofErr w:type="spellEnd"/>
      <w:r w:rsidRPr="00C622F7">
        <w:rPr>
          <w:rFonts w:ascii="Garamond" w:hAnsi="Garamond"/>
        </w:rPr>
        <w:t xml:space="preserve"> </w:t>
      </w:r>
      <w:proofErr w:type="spellStart"/>
      <w:r w:rsidRPr="00C622F7">
        <w:rPr>
          <w:rFonts w:ascii="Garamond" w:hAnsi="Garamond"/>
        </w:rPr>
        <w:t>Siswa-Siswi</w:t>
      </w:r>
      <w:proofErr w:type="spellEnd"/>
      <w:r w:rsidRPr="00C622F7">
        <w:rPr>
          <w:rFonts w:ascii="Garamond" w:hAnsi="Garamond"/>
        </w:rPr>
        <w:t xml:space="preserve"> Sd Negeri 3 Banyu </w:t>
      </w:r>
      <w:proofErr w:type="spellStart"/>
      <w:r w:rsidRPr="00C622F7">
        <w:rPr>
          <w:rFonts w:ascii="Garamond" w:hAnsi="Garamond"/>
        </w:rPr>
        <w:t>Biru</w:t>
      </w:r>
      <w:proofErr w:type="spellEnd"/>
      <w:r w:rsidRPr="00C622F7">
        <w:rPr>
          <w:rFonts w:ascii="Garamond" w:hAnsi="Garamond"/>
        </w:rPr>
        <w:t>-Negara-</w:t>
      </w:r>
      <w:proofErr w:type="spellStart"/>
      <w:r w:rsidRPr="00C622F7">
        <w:rPr>
          <w:rFonts w:ascii="Garamond" w:hAnsi="Garamond"/>
        </w:rPr>
        <w:t>Jembrana</w:t>
      </w:r>
      <w:proofErr w:type="spellEnd"/>
      <w:r w:rsidRPr="00C622F7">
        <w:rPr>
          <w:rFonts w:ascii="Garamond" w:hAnsi="Garamond"/>
        </w:rPr>
        <w:t xml:space="preserve">-Bali,” </w:t>
      </w:r>
      <w:proofErr w:type="spellStart"/>
      <w:r w:rsidRPr="00C622F7">
        <w:rPr>
          <w:rFonts w:ascii="Garamond" w:hAnsi="Garamond"/>
        </w:rPr>
        <w:t>Jurnal</w:t>
      </w:r>
      <w:proofErr w:type="spellEnd"/>
      <w:r w:rsidRPr="00C622F7">
        <w:rPr>
          <w:rFonts w:ascii="Garamond" w:hAnsi="Garamond"/>
        </w:rPr>
        <w:t xml:space="preserve"> </w:t>
      </w:r>
      <w:proofErr w:type="spellStart"/>
      <w:r w:rsidRPr="00C622F7">
        <w:rPr>
          <w:rFonts w:ascii="Garamond" w:hAnsi="Garamond"/>
        </w:rPr>
        <w:t>Dinamika</w:t>
      </w:r>
      <w:proofErr w:type="spellEnd"/>
      <w:r w:rsidRPr="00C622F7">
        <w:rPr>
          <w:rFonts w:ascii="Garamond" w:hAnsi="Garamond"/>
        </w:rPr>
        <w:t xml:space="preserve"> Pendidikan Nusantara, 6 (2025), 673–85</w:t>
      </w:r>
    </w:p>
    <w:p w14:paraId="1BE9D5CF" w14:textId="77777777" w:rsidR="00C622F7" w:rsidRPr="00C622F7" w:rsidRDefault="00C622F7" w:rsidP="00C622F7">
      <w:pPr>
        <w:pStyle w:val="NormalWeb"/>
        <w:ind w:left="720" w:hanging="294"/>
        <w:jc w:val="both"/>
        <w:rPr>
          <w:rFonts w:ascii="Garamond" w:hAnsi="Garamond"/>
        </w:rPr>
      </w:pPr>
      <w:r w:rsidRPr="00C622F7">
        <w:rPr>
          <w:rFonts w:ascii="Garamond" w:hAnsi="Garamond"/>
        </w:rPr>
        <w:t xml:space="preserve">UNESCO. (1995). "Declaration of Principles on Tolerance." </w:t>
      </w:r>
      <w:proofErr w:type="spellStart"/>
      <w:r w:rsidRPr="00C622F7">
        <w:rPr>
          <w:rFonts w:ascii="Garamond" w:hAnsi="Garamond"/>
        </w:rPr>
        <w:t>Diakses</w:t>
      </w:r>
      <w:proofErr w:type="spellEnd"/>
      <w:r w:rsidRPr="00C622F7">
        <w:rPr>
          <w:rFonts w:ascii="Garamond" w:hAnsi="Garamond"/>
        </w:rPr>
        <w:t xml:space="preserve"> </w:t>
      </w:r>
      <w:proofErr w:type="spellStart"/>
      <w:r w:rsidRPr="00C622F7">
        <w:rPr>
          <w:rFonts w:ascii="Garamond" w:hAnsi="Garamond"/>
        </w:rPr>
        <w:t>dari</w:t>
      </w:r>
      <w:proofErr w:type="spellEnd"/>
      <w:r w:rsidRPr="00C622F7">
        <w:rPr>
          <w:rFonts w:ascii="Garamond" w:hAnsi="Garamond"/>
        </w:rPr>
        <w:t xml:space="preserve"> http://www.unesco.org/ education/information/</w:t>
      </w:r>
      <w:proofErr w:type="spellStart"/>
      <w:r w:rsidRPr="00C622F7">
        <w:rPr>
          <w:rFonts w:ascii="Garamond" w:hAnsi="Garamond"/>
        </w:rPr>
        <w:t>nfsunesco</w:t>
      </w:r>
      <w:proofErr w:type="spellEnd"/>
      <w:r w:rsidRPr="00C622F7">
        <w:rPr>
          <w:rFonts w:ascii="Garamond" w:hAnsi="Garamond"/>
        </w:rPr>
        <w:t>/doc/is_tolerance.htm</w:t>
      </w:r>
    </w:p>
    <w:p w14:paraId="594CC36E" w14:textId="6DA380EC" w:rsidR="00A413B2" w:rsidRPr="00B051E7" w:rsidRDefault="00A413B2" w:rsidP="00C622F7">
      <w:pPr>
        <w:pStyle w:val="NormalWeb"/>
        <w:ind w:left="720" w:hanging="294"/>
        <w:jc w:val="both"/>
      </w:pPr>
    </w:p>
    <w:sectPr w:rsidR="00A413B2" w:rsidRPr="00B051E7" w:rsidSect="007124C6">
      <w:headerReference w:type="default" r:id="rId13"/>
      <w:footerReference w:type="default" r:id="rId14"/>
      <w:pgSz w:w="12240" w:h="15840" w:code="1"/>
      <w:pgMar w:top="1701" w:right="1134" w:bottom="1134" w:left="2268" w:header="794" w:footer="709" w:gutter="0"/>
      <w:pgNumType w:start="1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92907" w14:textId="77777777" w:rsidR="005C34C1" w:rsidRDefault="005C34C1" w:rsidP="00CB646B">
      <w:pPr>
        <w:spacing w:after="0" w:line="240" w:lineRule="auto"/>
      </w:pPr>
      <w:r>
        <w:separator/>
      </w:r>
    </w:p>
  </w:endnote>
  <w:endnote w:type="continuationSeparator" w:id="0">
    <w:p w14:paraId="3E8A591B" w14:textId="77777777" w:rsidR="005C34C1" w:rsidRDefault="005C34C1"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656736"/>
      <w:docPartObj>
        <w:docPartGallery w:val="Page Numbers (Bottom of Page)"/>
        <w:docPartUnique/>
      </w:docPartObj>
    </w:sdtPr>
    <w:sdtEndPr>
      <w:rPr>
        <w:noProof/>
      </w:rPr>
    </w:sdtEndPr>
    <w:sdtContent>
      <w:p w14:paraId="3333512B" w14:textId="2D2AD420" w:rsidR="007124C6" w:rsidRDefault="007124C6">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5854404B"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AD278" w14:textId="77777777" w:rsidR="005C34C1" w:rsidRDefault="005C34C1" w:rsidP="00CB646B">
      <w:pPr>
        <w:spacing w:after="0" w:line="240" w:lineRule="auto"/>
      </w:pPr>
      <w:r>
        <w:separator/>
      </w:r>
    </w:p>
  </w:footnote>
  <w:footnote w:type="continuationSeparator" w:id="0">
    <w:p w14:paraId="66545058" w14:textId="77777777" w:rsidR="005C34C1" w:rsidRDefault="005C34C1" w:rsidP="00CB646B">
      <w:pPr>
        <w:spacing w:after="0" w:line="240" w:lineRule="auto"/>
      </w:pPr>
      <w:r>
        <w:continuationSeparator/>
      </w:r>
    </w:p>
  </w:footnote>
  <w:footnote w:id="1">
    <w:p w14:paraId="63425AD6" w14:textId="77777777" w:rsidR="00C622F7" w:rsidRDefault="00C622F7" w:rsidP="00C622F7">
      <w:pPr>
        <w:pStyle w:val="Bibliography"/>
        <w:spacing w:after="0"/>
        <w:jc w:val="both"/>
        <w:rPr>
          <w:sz w:val="16"/>
          <w:szCs w:val="16"/>
        </w:rPr>
      </w:pPr>
      <w:r>
        <w:rPr>
          <w:rStyle w:val="FootnoteReference"/>
          <w:rFonts w:ascii="Cambria" w:hAnsi="Cambria"/>
          <w:sz w:val="16"/>
          <w:szCs w:val="16"/>
        </w:rPr>
        <w:footnoteRef/>
      </w:r>
      <w:r>
        <w:rPr>
          <w:rFonts w:ascii="Cambria" w:hAnsi="Cambria"/>
          <w:sz w:val="16"/>
          <w:szCs w:val="16"/>
        </w:rPr>
        <w:t xml:space="preserve"> </w:t>
      </w:r>
      <w:r>
        <w:rPr>
          <w:rFonts w:ascii="Cambria" w:hAnsi="Cambria" w:cstheme="minorHAnsi"/>
          <w:sz w:val="16"/>
          <w:szCs w:val="16"/>
        </w:rPr>
        <w:fldChar w:fldCharType="begin"/>
      </w:r>
      <w:r>
        <w:rPr>
          <w:rFonts w:ascii="Cambria" w:hAnsi="Cambria" w:cstheme="minorHAnsi"/>
          <w:sz w:val="16"/>
          <w:szCs w:val="16"/>
        </w:rPr>
        <w:instrText xml:space="preserve"> BIBLIOGRAPHY  \l 1057 </w:instrText>
      </w:r>
      <w:r>
        <w:rPr>
          <w:rFonts w:ascii="Cambria" w:hAnsi="Cambria" w:cstheme="minorHAnsi"/>
          <w:sz w:val="16"/>
          <w:szCs w:val="16"/>
        </w:rPr>
        <w:fldChar w:fldCharType="separate"/>
      </w:r>
      <w:r>
        <w:rPr>
          <w:rFonts w:ascii="Cambria" w:hAnsi="Cambria"/>
          <w:sz w:val="16"/>
          <w:szCs w:val="16"/>
        </w:rPr>
        <w:t xml:space="preserve">Farikhah. (2023, Juli Rabu). </w:t>
      </w:r>
      <w:r>
        <w:rPr>
          <w:rFonts w:ascii="Cambria" w:hAnsi="Cambria"/>
          <w:i/>
          <w:iCs/>
          <w:sz w:val="16"/>
          <w:szCs w:val="16"/>
        </w:rPr>
        <w:t>"Implementasi Nilai Nilai Multikultural di SMK Negeri 1 Balikpapan"</w:t>
      </w:r>
      <w:r>
        <w:rPr>
          <w:rFonts w:ascii="Cambria" w:hAnsi="Cambria"/>
          <w:sz w:val="16"/>
          <w:szCs w:val="16"/>
        </w:rPr>
        <w:t>. (Kusnan, Pewawancara)</w:t>
      </w:r>
      <w:r>
        <w:rPr>
          <w:rFonts w:ascii="Cambria" w:hAnsi="Cambria" w:cstheme="minorHAnsi"/>
          <w:sz w:val="16"/>
          <w:szCs w:val="16"/>
        </w:rPr>
        <w:fldChar w:fldCharType="end"/>
      </w:r>
    </w:p>
  </w:footnote>
  <w:footnote w:id="2">
    <w:p w14:paraId="03A3B2B7" w14:textId="77777777" w:rsidR="00C622F7" w:rsidRDefault="00C622F7" w:rsidP="00C622F7">
      <w:pPr>
        <w:pStyle w:val="Bibliography"/>
        <w:spacing w:after="0"/>
        <w:jc w:val="both"/>
        <w:rPr>
          <w:rFonts w:ascii="Cambria" w:hAnsi="Cambria"/>
          <w:sz w:val="16"/>
          <w:szCs w:val="16"/>
          <w:lang w:val="en-ID"/>
        </w:rPr>
      </w:pPr>
      <w:r>
        <w:rPr>
          <w:rStyle w:val="FootnoteReference"/>
          <w:rFonts w:ascii="Cambria" w:hAnsi="Cambria"/>
          <w:sz w:val="16"/>
          <w:szCs w:val="16"/>
        </w:rPr>
        <w:footnoteRef/>
      </w:r>
      <w:r>
        <w:rPr>
          <w:rFonts w:ascii="Cambria" w:hAnsi="Cambria"/>
          <w:sz w:val="16"/>
          <w:szCs w:val="16"/>
        </w:rPr>
        <w:t xml:space="preserve"> Dwi Suharti, (2023, Juli, Rabu),</w:t>
      </w:r>
      <w:r>
        <w:rPr>
          <w:sz w:val="16"/>
          <w:szCs w:val="16"/>
        </w:rPr>
        <w:t xml:space="preserve"> </w:t>
      </w:r>
      <w:r>
        <w:rPr>
          <w:rFonts w:ascii="Cambria" w:hAnsi="Cambria"/>
          <w:i/>
          <w:iCs/>
          <w:sz w:val="16"/>
          <w:szCs w:val="16"/>
        </w:rPr>
        <w:t>"Implementasi Nilai Nilai Multikultural di SMK Negeri 1 Balikpapan"</w:t>
      </w:r>
      <w:r>
        <w:rPr>
          <w:rFonts w:ascii="Cambria" w:hAnsi="Cambria"/>
          <w:sz w:val="16"/>
          <w:szCs w:val="16"/>
        </w:rPr>
        <w:t>. (Kusnan, Pewawancara)</w:t>
      </w:r>
    </w:p>
  </w:footnote>
  <w:footnote w:id="3">
    <w:p w14:paraId="3A0BCA55" w14:textId="77777777" w:rsidR="00C622F7" w:rsidRDefault="00C622F7" w:rsidP="00C622F7">
      <w:pPr>
        <w:pStyle w:val="FootnoteText"/>
        <w:rPr>
          <w:rFonts w:ascii="Cambria" w:hAnsi="Cambria"/>
          <w:sz w:val="16"/>
          <w:szCs w:val="16"/>
        </w:rPr>
      </w:pPr>
      <w:r>
        <w:rPr>
          <w:rStyle w:val="FootnoteReference"/>
          <w:rFonts w:ascii="Cambria" w:hAnsi="Cambria"/>
          <w:sz w:val="16"/>
          <w:szCs w:val="16"/>
        </w:rPr>
        <w:footnoteRef/>
      </w:r>
      <w:r>
        <w:rPr>
          <w:rFonts w:ascii="Cambria" w:hAnsi="Cambria"/>
          <w:sz w:val="16"/>
          <w:szCs w:val="16"/>
        </w:rPr>
        <w:t xml:space="preserve"> John Rawls, 1971, "</w:t>
      </w:r>
      <w:r>
        <w:rPr>
          <w:rFonts w:ascii="Cambria" w:hAnsi="Cambria"/>
          <w:i/>
          <w:iCs/>
          <w:sz w:val="16"/>
          <w:szCs w:val="16"/>
        </w:rPr>
        <w:t>A Theory of Justice</w:t>
      </w:r>
      <w:r>
        <w:rPr>
          <w:rFonts w:ascii="Cambria" w:hAnsi="Cambria"/>
          <w:sz w:val="16"/>
          <w:szCs w:val="16"/>
        </w:rPr>
        <w:t>" (Cambridge, MA: Harvard University Press,), hlm. 112.</w:t>
      </w:r>
    </w:p>
  </w:footnote>
  <w:footnote w:id="4">
    <w:p w14:paraId="715DED07" w14:textId="77777777" w:rsidR="00C622F7" w:rsidRDefault="00C622F7" w:rsidP="00C622F7">
      <w:pPr>
        <w:pStyle w:val="FootnoteText"/>
        <w:ind w:firstLine="567"/>
        <w:jc w:val="both"/>
        <w:rPr>
          <w:rFonts w:asciiTheme="minorHAnsi" w:hAnsiTheme="minorHAnsi"/>
          <w:sz w:val="16"/>
          <w:szCs w:val="16"/>
        </w:rPr>
      </w:pPr>
      <w:r>
        <w:rPr>
          <w:rStyle w:val="FootnoteReference"/>
          <w:rFonts w:ascii="Cambria" w:hAnsi="Cambria"/>
          <w:sz w:val="16"/>
          <w:szCs w:val="16"/>
        </w:rPr>
        <w:footnoteRef/>
      </w:r>
      <w:r>
        <w:rPr>
          <w:rFonts w:ascii="Cambria" w:hAnsi="Cambria"/>
          <w:sz w:val="16"/>
          <w:szCs w:val="16"/>
        </w:rPr>
        <w:t xml:space="preserve"> UNESCO. (1995). "</w:t>
      </w:r>
      <w:r>
        <w:rPr>
          <w:rFonts w:ascii="Cambria" w:hAnsi="Cambria"/>
          <w:i/>
          <w:iCs/>
          <w:sz w:val="16"/>
          <w:szCs w:val="16"/>
        </w:rPr>
        <w:t>Declaration of Principles on Tolerance</w:t>
      </w:r>
      <w:r>
        <w:rPr>
          <w:rFonts w:ascii="Cambria" w:hAnsi="Cambria"/>
          <w:sz w:val="16"/>
          <w:szCs w:val="16"/>
        </w:rPr>
        <w:t xml:space="preserve">." Diakses dari </w:t>
      </w:r>
      <w:hyperlink r:id="rId1" w:history="1">
        <w:r>
          <w:rPr>
            <w:rStyle w:val="Hyperlink"/>
            <w:rFonts w:ascii="Cambria" w:hAnsi="Cambria"/>
            <w:sz w:val="16"/>
            <w:szCs w:val="16"/>
          </w:rPr>
          <w:t>http://www.unesco.org/</w:t>
        </w:r>
      </w:hyperlink>
      <w:r>
        <w:rPr>
          <w:rStyle w:val="Hyperlink"/>
          <w:rFonts w:ascii="Cambria" w:hAnsi="Cambria"/>
          <w:sz w:val="16"/>
          <w:szCs w:val="16"/>
        </w:rPr>
        <w:t xml:space="preserve"> </w:t>
      </w:r>
      <w:r>
        <w:rPr>
          <w:rFonts w:ascii="Cambria" w:hAnsi="Cambria"/>
          <w:sz w:val="16"/>
          <w:szCs w:val="16"/>
        </w:rPr>
        <w:t>education/information/nfsunesco/doc/is_tolerance.htm</w:t>
      </w:r>
    </w:p>
  </w:footnote>
  <w:footnote w:id="5">
    <w:p w14:paraId="7E32BFF8" w14:textId="77777777" w:rsidR="00C622F7" w:rsidRDefault="00C622F7" w:rsidP="00C622F7">
      <w:pPr>
        <w:pStyle w:val="FootnoteText"/>
        <w:rPr>
          <w:rFonts w:ascii="Cambria" w:hAnsi="Cambria" w:cstheme="minorBidi"/>
          <w:sz w:val="16"/>
          <w:szCs w:val="16"/>
        </w:rPr>
      </w:pPr>
      <w:r>
        <w:rPr>
          <w:rStyle w:val="FootnoteReference"/>
          <w:rFonts w:ascii="Cambria" w:hAnsi="Cambria"/>
          <w:sz w:val="16"/>
          <w:szCs w:val="16"/>
        </w:rPr>
        <w:footnoteRef/>
      </w:r>
      <w:r>
        <w:rPr>
          <w:rFonts w:ascii="Cambria" w:hAnsi="Cambria"/>
          <w:sz w:val="16"/>
          <w:szCs w:val="16"/>
        </w:rPr>
        <w:t xml:space="preserve"> John Rawls, 1971,</w:t>
      </w:r>
      <w:r>
        <w:rPr>
          <w:sz w:val="16"/>
          <w:szCs w:val="16"/>
        </w:rPr>
        <w:t xml:space="preserve"> </w:t>
      </w:r>
      <w:r>
        <w:rPr>
          <w:rFonts w:ascii="Cambria" w:hAnsi="Cambria"/>
          <w:i/>
          <w:iCs/>
          <w:sz w:val="16"/>
          <w:szCs w:val="16"/>
        </w:rPr>
        <w:t>A Theory Of Justice</w:t>
      </w:r>
      <w:r>
        <w:rPr>
          <w:rFonts w:ascii="Cambria" w:hAnsi="Cambria"/>
          <w:sz w:val="16"/>
          <w:szCs w:val="16"/>
        </w:rPr>
        <w:t>, by Harvard University Press..... hlm. 112</w:t>
      </w:r>
    </w:p>
  </w:footnote>
  <w:footnote w:id="6">
    <w:p w14:paraId="7BFB8307" w14:textId="77777777" w:rsidR="00C622F7" w:rsidRDefault="00C622F7" w:rsidP="00C622F7">
      <w:pPr>
        <w:pStyle w:val="FootnoteText"/>
        <w:ind w:firstLine="426"/>
        <w:jc w:val="both"/>
        <w:rPr>
          <w:rFonts w:ascii="Cambria" w:hAnsi="Cambria"/>
          <w:sz w:val="16"/>
          <w:szCs w:val="16"/>
        </w:rPr>
      </w:pPr>
      <w:r>
        <w:rPr>
          <w:rStyle w:val="FootnoteReference"/>
          <w:rFonts w:ascii="Cambria" w:hAnsi="Cambria"/>
          <w:sz w:val="16"/>
          <w:szCs w:val="16"/>
        </w:rPr>
        <w:footnoteRef/>
      </w:r>
      <w:r>
        <w:rPr>
          <w:rFonts w:ascii="Cambria" w:hAnsi="Cambria"/>
          <w:sz w:val="16"/>
          <w:szCs w:val="16"/>
        </w:rPr>
        <w:t xml:space="preserve"> </w:t>
      </w:r>
      <w:bookmarkStart w:id="2" w:name="_Hlk212550305"/>
      <w:r>
        <w:rPr>
          <w:rFonts w:ascii="Cambria" w:hAnsi="Cambria"/>
          <w:sz w:val="16"/>
          <w:szCs w:val="16"/>
        </w:rPr>
        <w:t xml:space="preserve">F, O’dea, 1985. </w:t>
      </w:r>
      <w:r>
        <w:rPr>
          <w:rFonts w:ascii="Cambria" w:hAnsi="Cambria"/>
          <w:i/>
          <w:iCs/>
          <w:sz w:val="16"/>
          <w:szCs w:val="16"/>
        </w:rPr>
        <w:t>The Sociology of Religion</w:t>
      </w:r>
      <w:r>
        <w:rPr>
          <w:rFonts w:ascii="Cambria" w:hAnsi="Cambria"/>
          <w:sz w:val="16"/>
          <w:szCs w:val="16"/>
        </w:rPr>
        <w:t>. Diterjemahkan ke Bahasa Indonesia oleh Tim penerjemah YOSAGAMA. Jakarta: CV. Rajawali.</w:t>
      </w:r>
      <w:bookmarkEnd w:id="2"/>
      <w:r>
        <w:rPr>
          <w:rFonts w:ascii="Cambria" w:hAnsi="Cambria"/>
          <w:sz w:val="16"/>
          <w:szCs w:val="16"/>
        </w:rPr>
        <w:t xml:space="preserve"> Hlm. 16</w:t>
      </w:r>
    </w:p>
  </w:footnote>
  <w:footnote w:id="7">
    <w:p w14:paraId="7ADEA025" w14:textId="77777777" w:rsidR="00C622F7" w:rsidRDefault="00C622F7" w:rsidP="00C622F7">
      <w:pPr>
        <w:pStyle w:val="FootnoteText"/>
        <w:jc w:val="both"/>
        <w:rPr>
          <w:rFonts w:asciiTheme="minorHAnsi" w:hAnsiTheme="minorHAnsi"/>
          <w:sz w:val="16"/>
          <w:szCs w:val="16"/>
        </w:rPr>
      </w:pPr>
      <w:r>
        <w:rPr>
          <w:rStyle w:val="FootnoteReference"/>
          <w:sz w:val="16"/>
          <w:szCs w:val="16"/>
        </w:rPr>
        <w:footnoteRef/>
      </w:r>
      <w:r>
        <w:rPr>
          <w:sz w:val="16"/>
          <w:szCs w:val="16"/>
        </w:rPr>
        <w:t xml:space="preserve"> </w:t>
      </w:r>
      <w:r>
        <w:rPr>
          <w:rFonts w:ascii="Cambria" w:hAnsi="Cambria"/>
          <w:sz w:val="16"/>
          <w:szCs w:val="16"/>
        </w:rPr>
        <w:t>Dwi Suharti, (2023, Juli, Rabu),</w:t>
      </w:r>
      <w:r>
        <w:rPr>
          <w:sz w:val="16"/>
          <w:szCs w:val="16"/>
        </w:rPr>
        <w:t xml:space="preserve"> </w:t>
      </w:r>
      <w:r>
        <w:rPr>
          <w:rFonts w:ascii="Cambria" w:hAnsi="Cambria"/>
          <w:i/>
          <w:iCs/>
          <w:sz w:val="16"/>
          <w:szCs w:val="16"/>
        </w:rPr>
        <w:t>"Implementasi Nilai Nilai Multikultural di SMK Negeri 1 Balikpapan"</w:t>
      </w:r>
      <w:r>
        <w:rPr>
          <w:rFonts w:ascii="Cambria" w:hAnsi="Cambria"/>
          <w:sz w:val="16"/>
          <w:szCs w:val="16"/>
        </w:rPr>
        <w:t>. (Kusnan, Pewawancara)</w:t>
      </w:r>
    </w:p>
  </w:footnote>
  <w:footnote w:id="8">
    <w:p w14:paraId="49B2AE57" w14:textId="77777777" w:rsidR="00C622F7" w:rsidRDefault="00C622F7" w:rsidP="00C622F7">
      <w:pPr>
        <w:pStyle w:val="FootnoteText"/>
        <w:ind w:firstLine="426"/>
        <w:jc w:val="both"/>
        <w:rPr>
          <w:sz w:val="16"/>
          <w:szCs w:val="16"/>
        </w:rPr>
      </w:pPr>
      <w:bookmarkStart w:id="3" w:name="_Hlk212547039"/>
      <w:r>
        <w:rPr>
          <w:rStyle w:val="FootnoteReference"/>
          <w:rFonts w:ascii="Cambria" w:hAnsi="Cambria"/>
          <w:sz w:val="16"/>
          <w:szCs w:val="16"/>
        </w:rPr>
        <w:footnoteRef/>
      </w:r>
      <w:r>
        <w:rPr>
          <w:rFonts w:ascii="Cambria" w:hAnsi="Cambria"/>
          <w:sz w:val="16"/>
          <w:szCs w:val="16"/>
        </w:rPr>
        <w:t xml:space="preserve">Aminuddin, A., &amp; Kamaliah, K. (2022). </w:t>
      </w:r>
      <w:r>
        <w:rPr>
          <w:rFonts w:ascii="Cambria" w:hAnsi="Cambria"/>
          <w:i/>
          <w:iCs/>
          <w:sz w:val="16"/>
          <w:szCs w:val="16"/>
        </w:rPr>
        <w:t>Perencanaan Pendidikan Agama Islam Kontemporer</w:t>
      </w:r>
      <w:r>
        <w:rPr>
          <w:rFonts w:ascii="Cambria" w:hAnsi="Cambria"/>
          <w:sz w:val="16"/>
          <w:szCs w:val="16"/>
        </w:rPr>
        <w:t xml:space="preserve">. Al-Aulia: Jurnal Pendidikan Dan Ilmu-Ilmu Keislaman, 8 (1), 56–64. </w:t>
      </w:r>
      <w:hyperlink r:id="rId2" w:history="1">
        <w:r>
          <w:rPr>
            <w:rStyle w:val="Hyperlink"/>
            <w:rFonts w:ascii="Cambria" w:hAnsi="Cambria"/>
            <w:sz w:val="16"/>
            <w:szCs w:val="16"/>
          </w:rPr>
          <w:t>https://doi.org/10.46963/AULIA</w:t>
        </w:r>
      </w:hyperlink>
      <w:r>
        <w:rPr>
          <w:rFonts w:ascii="Cambria" w:hAnsi="Cambria"/>
          <w:sz w:val="16"/>
          <w:szCs w:val="16"/>
        </w:rPr>
        <w:t>. V8I1.540</w:t>
      </w:r>
      <w:r>
        <w:rPr>
          <w:sz w:val="16"/>
          <w:szCs w:val="16"/>
        </w:rPr>
        <w:t xml:space="preserve"> </w:t>
      </w:r>
      <w:bookmarkEnd w:id="3"/>
    </w:p>
  </w:footnote>
  <w:footnote w:id="9">
    <w:p w14:paraId="66D72608" w14:textId="77777777" w:rsidR="00C622F7" w:rsidRDefault="00C622F7" w:rsidP="00C622F7">
      <w:pPr>
        <w:pStyle w:val="FootnoteText"/>
      </w:pPr>
      <w:r>
        <w:rPr>
          <w:rStyle w:val="FootnoteReference"/>
          <w:sz w:val="16"/>
          <w:szCs w:val="16"/>
        </w:rPr>
        <w:footnoteRef/>
      </w:r>
      <w:r>
        <w:rPr>
          <w:sz w:val="16"/>
          <w:szCs w:val="16"/>
        </w:rPr>
        <w:t xml:space="preserve"> </w:t>
      </w:r>
      <w:r>
        <w:rPr>
          <w:rFonts w:ascii="Cambria" w:hAnsi="Cambria"/>
          <w:sz w:val="16"/>
          <w:szCs w:val="16"/>
        </w:rPr>
        <w:t>Aminuddin, A., &amp; Kamaliah, K. (2022)...Ibid</w:t>
      </w:r>
    </w:p>
  </w:footnote>
  <w:footnote w:id="10">
    <w:p w14:paraId="66DAE65B" w14:textId="77777777" w:rsidR="00C622F7" w:rsidRDefault="00C622F7" w:rsidP="00C622F7">
      <w:pPr>
        <w:pStyle w:val="FootnoteText"/>
        <w:jc w:val="both"/>
        <w:rPr>
          <w:sz w:val="16"/>
          <w:szCs w:val="16"/>
          <w:lang w:val="en-US"/>
        </w:rPr>
      </w:pPr>
      <w:r>
        <w:rPr>
          <w:rStyle w:val="FootnoteReference"/>
          <w:sz w:val="16"/>
          <w:szCs w:val="16"/>
        </w:rPr>
        <w:footnoteRef/>
      </w:r>
      <w:r>
        <w:rPr>
          <w:sz w:val="16"/>
          <w:szCs w:val="16"/>
        </w:rPr>
        <w:t xml:space="preserve"> </w:t>
      </w:r>
      <w:r>
        <w:rPr>
          <w:rFonts w:ascii="Cambria" w:hAnsi="Cambria"/>
          <w:sz w:val="16"/>
          <w:szCs w:val="16"/>
        </w:rPr>
        <w:t>Dwi Suharti, (2023, Juli, Rabu),</w:t>
      </w:r>
      <w:r>
        <w:rPr>
          <w:sz w:val="16"/>
          <w:szCs w:val="16"/>
        </w:rPr>
        <w:t xml:space="preserve"> </w:t>
      </w:r>
      <w:r>
        <w:rPr>
          <w:rFonts w:ascii="Cambria" w:hAnsi="Cambria"/>
          <w:i/>
          <w:iCs/>
          <w:sz w:val="16"/>
          <w:szCs w:val="16"/>
        </w:rPr>
        <w:t>"Implementasi Nilai Nilai Multikultural di SMK Negeri 1 Balikpapan"</w:t>
      </w:r>
      <w:r>
        <w:rPr>
          <w:rFonts w:ascii="Cambria" w:hAnsi="Cambria"/>
          <w:sz w:val="16"/>
          <w:szCs w:val="16"/>
        </w:rPr>
        <w:t>. (Kusnan, Pewawancara)</w:t>
      </w:r>
    </w:p>
  </w:footnote>
  <w:footnote w:id="11">
    <w:p w14:paraId="76C42F03" w14:textId="77777777" w:rsidR="00C622F7" w:rsidRDefault="00C622F7" w:rsidP="00C622F7">
      <w:pPr>
        <w:pStyle w:val="FootnoteText"/>
        <w:spacing w:line="276" w:lineRule="auto"/>
        <w:jc w:val="both"/>
        <w:rPr>
          <w:sz w:val="16"/>
          <w:szCs w:val="16"/>
          <w:lang w:val="en-US"/>
        </w:rPr>
      </w:pPr>
      <w:r>
        <w:rPr>
          <w:rStyle w:val="FootnoteReference"/>
          <w:sz w:val="16"/>
          <w:szCs w:val="16"/>
        </w:rPr>
        <w:footnoteRef/>
      </w:r>
      <w:r>
        <w:rPr>
          <w:sz w:val="16"/>
          <w:szCs w:val="16"/>
        </w:rPr>
        <w:t xml:space="preserve"> </w:t>
      </w:r>
      <w:r>
        <w:rPr>
          <w:rFonts w:ascii="Cambria" w:hAnsi="Cambria"/>
          <w:sz w:val="16"/>
          <w:szCs w:val="16"/>
          <w:lang w:val="en-US"/>
        </w:rPr>
        <w:t xml:space="preserve">Nur </w:t>
      </w:r>
      <w:proofErr w:type="spellStart"/>
      <w:r>
        <w:rPr>
          <w:rFonts w:ascii="Cambria" w:hAnsi="Cambria"/>
          <w:sz w:val="16"/>
          <w:szCs w:val="16"/>
          <w:lang w:val="en-US"/>
        </w:rPr>
        <w:t>Jaman</w:t>
      </w:r>
      <w:proofErr w:type="spellEnd"/>
      <w:r>
        <w:rPr>
          <w:rFonts w:ascii="Cambria" w:hAnsi="Cambria"/>
          <w:sz w:val="16"/>
          <w:szCs w:val="16"/>
        </w:rPr>
        <w:t xml:space="preserve">, (2023, Juli, </w:t>
      </w:r>
      <w:proofErr w:type="spellStart"/>
      <w:r>
        <w:rPr>
          <w:rFonts w:ascii="Cambria" w:hAnsi="Cambria"/>
          <w:sz w:val="16"/>
          <w:szCs w:val="16"/>
          <w:lang w:val="en-US"/>
        </w:rPr>
        <w:t>jum’at</w:t>
      </w:r>
      <w:proofErr w:type="spellEnd"/>
      <w:r>
        <w:rPr>
          <w:rFonts w:ascii="Cambria" w:hAnsi="Cambria"/>
          <w:sz w:val="16"/>
          <w:szCs w:val="16"/>
        </w:rPr>
        <w:t>),</w:t>
      </w:r>
      <w:r>
        <w:rPr>
          <w:sz w:val="16"/>
          <w:szCs w:val="16"/>
        </w:rPr>
        <w:t xml:space="preserve"> </w:t>
      </w:r>
      <w:r>
        <w:rPr>
          <w:rFonts w:ascii="Cambria" w:hAnsi="Cambria"/>
          <w:i/>
          <w:iCs/>
          <w:sz w:val="16"/>
          <w:szCs w:val="16"/>
        </w:rPr>
        <w:t>"Implementasi Nilai Nilai Multikultural di SMK Negeri 1 Balikpapan"</w:t>
      </w:r>
      <w:r>
        <w:rPr>
          <w:rFonts w:ascii="Cambria" w:hAnsi="Cambria"/>
          <w:sz w:val="16"/>
          <w:szCs w:val="16"/>
        </w:rPr>
        <w:t>. (Kusnan, Pewawancara)</w:t>
      </w:r>
    </w:p>
  </w:footnote>
  <w:footnote w:id="12">
    <w:p w14:paraId="5F4C6CE4" w14:textId="77777777" w:rsidR="00C622F7" w:rsidRDefault="00C622F7" w:rsidP="00C622F7">
      <w:pPr>
        <w:pStyle w:val="ds-markdown-paragraph"/>
        <w:shd w:val="clear" w:color="auto" w:fill="FFFFFF"/>
        <w:spacing w:before="0" w:beforeAutospacing="0" w:after="0" w:afterAutospacing="0" w:line="276" w:lineRule="auto"/>
        <w:rPr>
          <w:rFonts w:asciiTheme="majorBidi" w:hAnsiTheme="majorBidi" w:cstheme="majorBidi"/>
          <w:color w:val="404040"/>
          <w:sz w:val="18"/>
          <w:szCs w:val="18"/>
        </w:rPr>
      </w:pPr>
      <w:r>
        <w:rPr>
          <w:rStyle w:val="FootnoteReference"/>
          <w:rFonts w:asciiTheme="majorBidi" w:eastAsiaTheme="majorEastAsia" w:hAnsiTheme="majorBidi"/>
          <w:sz w:val="16"/>
          <w:szCs w:val="16"/>
        </w:rPr>
        <w:footnoteRef/>
      </w:r>
      <w:r>
        <w:rPr>
          <w:rFonts w:asciiTheme="majorBidi" w:hAnsiTheme="majorBidi" w:cstheme="majorBidi"/>
          <w:sz w:val="16"/>
          <w:szCs w:val="16"/>
        </w:rPr>
        <w:t xml:space="preserve"> </w:t>
      </w:r>
      <w:bookmarkStart w:id="4" w:name="_Hlk212546979"/>
      <w:r>
        <w:rPr>
          <w:rFonts w:asciiTheme="majorBidi" w:hAnsiTheme="majorBidi" w:cstheme="majorBidi"/>
          <w:color w:val="404040"/>
          <w:sz w:val="16"/>
          <w:szCs w:val="16"/>
        </w:rPr>
        <w:t>Banks, J. A. (2017). </w:t>
      </w:r>
      <w:r>
        <w:rPr>
          <w:rFonts w:asciiTheme="majorBidi" w:hAnsiTheme="majorBidi" w:cstheme="majorBidi"/>
          <w:i/>
          <w:iCs/>
          <w:color w:val="404040"/>
          <w:sz w:val="16"/>
          <w:szCs w:val="16"/>
        </w:rPr>
        <w:t>Educating Citizens in a Multicultural Society</w:t>
      </w:r>
      <w:r>
        <w:rPr>
          <w:rFonts w:asciiTheme="majorBidi" w:hAnsiTheme="majorBidi" w:cstheme="majorBidi"/>
          <w:color w:val="404040"/>
          <w:sz w:val="16"/>
          <w:szCs w:val="16"/>
        </w:rPr>
        <w:t>. Teachers College Press.</w:t>
      </w:r>
      <w:bookmarkEnd w:id="4"/>
    </w:p>
  </w:footnote>
  <w:footnote w:id="13">
    <w:p w14:paraId="11FA48C3" w14:textId="77777777" w:rsidR="00C622F7" w:rsidRDefault="00C622F7" w:rsidP="00C622F7">
      <w:pPr>
        <w:pStyle w:val="FootnoteText"/>
        <w:jc w:val="both"/>
        <w:rPr>
          <w:rFonts w:asciiTheme="minorHAnsi" w:hAnsiTheme="minorHAnsi" w:cstheme="minorBidi"/>
          <w:sz w:val="16"/>
          <w:szCs w:val="16"/>
          <w:lang w:val="en-US"/>
        </w:rPr>
      </w:pPr>
      <w:r>
        <w:rPr>
          <w:rStyle w:val="FootnoteReference"/>
          <w:sz w:val="16"/>
          <w:szCs w:val="16"/>
        </w:rPr>
        <w:footnoteRef/>
      </w:r>
      <w:r>
        <w:rPr>
          <w:sz w:val="16"/>
          <w:szCs w:val="16"/>
        </w:rPr>
        <w:t xml:space="preserve"> </w:t>
      </w:r>
      <w:r>
        <w:rPr>
          <w:rFonts w:ascii="Cambria" w:hAnsi="Cambria"/>
          <w:sz w:val="16"/>
          <w:szCs w:val="16"/>
          <w:lang w:val="en-US"/>
        </w:rPr>
        <w:t xml:space="preserve">Nur </w:t>
      </w:r>
      <w:proofErr w:type="spellStart"/>
      <w:r>
        <w:rPr>
          <w:rFonts w:ascii="Cambria" w:hAnsi="Cambria"/>
          <w:sz w:val="16"/>
          <w:szCs w:val="16"/>
          <w:lang w:val="en-US"/>
        </w:rPr>
        <w:t>Jaman</w:t>
      </w:r>
      <w:proofErr w:type="spellEnd"/>
      <w:r>
        <w:rPr>
          <w:rFonts w:ascii="Cambria" w:hAnsi="Cambria"/>
          <w:sz w:val="16"/>
          <w:szCs w:val="16"/>
        </w:rPr>
        <w:t xml:space="preserve">, (2023, Juli, </w:t>
      </w:r>
      <w:proofErr w:type="spellStart"/>
      <w:r>
        <w:rPr>
          <w:rFonts w:ascii="Cambria" w:hAnsi="Cambria"/>
          <w:sz w:val="16"/>
          <w:szCs w:val="16"/>
          <w:lang w:val="en-US"/>
        </w:rPr>
        <w:t>jum’at</w:t>
      </w:r>
      <w:proofErr w:type="spellEnd"/>
      <w:r>
        <w:rPr>
          <w:rFonts w:ascii="Cambria" w:hAnsi="Cambria"/>
          <w:sz w:val="16"/>
          <w:szCs w:val="16"/>
        </w:rPr>
        <w:t>),</w:t>
      </w:r>
      <w:r>
        <w:rPr>
          <w:sz w:val="16"/>
          <w:szCs w:val="16"/>
        </w:rPr>
        <w:t xml:space="preserve"> </w:t>
      </w:r>
      <w:r>
        <w:rPr>
          <w:rFonts w:ascii="Cambria" w:hAnsi="Cambria"/>
          <w:i/>
          <w:iCs/>
          <w:sz w:val="16"/>
          <w:szCs w:val="16"/>
        </w:rPr>
        <w:t>"Implementasi Nilai Nilai Multikultural di SMK Negeri 1 Balikpapan"</w:t>
      </w:r>
      <w:r>
        <w:rPr>
          <w:rFonts w:ascii="Cambria" w:hAnsi="Cambria"/>
          <w:sz w:val="16"/>
          <w:szCs w:val="16"/>
        </w:rPr>
        <w:t>. (Kusnan, Pewawancara)</w:t>
      </w:r>
    </w:p>
  </w:footnote>
  <w:footnote w:id="14">
    <w:p w14:paraId="49C623D3" w14:textId="77777777" w:rsidR="00C622F7" w:rsidRDefault="00C622F7" w:rsidP="00C622F7">
      <w:pPr>
        <w:pStyle w:val="FootnoteText"/>
        <w:ind w:firstLine="426"/>
        <w:jc w:val="both"/>
        <w:rPr>
          <w:sz w:val="16"/>
          <w:szCs w:val="16"/>
          <w:lang w:val="en-US"/>
        </w:rPr>
      </w:pPr>
      <w:r>
        <w:rPr>
          <w:rStyle w:val="FootnoteReference"/>
          <w:sz w:val="16"/>
          <w:szCs w:val="16"/>
        </w:rPr>
        <w:footnoteRef/>
      </w:r>
      <w:r>
        <w:rPr>
          <w:sz w:val="16"/>
          <w:szCs w:val="16"/>
        </w:rPr>
        <w:t xml:space="preserve"> </w:t>
      </w:r>
      <w:proofErr w:type="spellStart"/>
      <w:r>
        <w:rPr>
          <w:rFonts w:ascii="Cambria" w:hAnsi="Cambria"/>
          <w:sz w:val="16"/>
          <w:szCs w:val="16"/>
          <w:lang w:val="en-US"/>
        </w:rPr>
        <w:t>Dwi</w:t>
      </w:r>
      <w:proofErr w:type="spellEnd"/>
      <w:r>
        <w:rPr>
          <w:rFonts w:ascii="Cambria" w:hAnsi="Cambria"/>
          <w:sz w:val="16"/>
          <w:szCs w:val="16"/>
          <w:lang w:val="en-US"/>
        </w:rPr>
        <w:t xml:space="preserve"> </w:t>
      </w:r>
      <w:proofErr w:type="spellStart"/>
      <w:r>
        <w:rPr>
          <w:rFonts w:ascii="Cambria" w:hAnsi="Cambria"/>
          <w:sz w:val="16"/>
          <w:szCs w:val="16"/>
          <w:lang w:val="en-US"/>
        </w:rPr>
        <w:t>Suharti</w:t>
      </w:r>
      <w:proofErr w:type="spellEnd"/>
      <w:r>
        <w:rPr>
          <w:rFonts w:ascii="Cambria" w:hAnsi="Cambria"/>
          <w:sz w:val="16"/>
          <w:szCs w:val="16"/>
        </w:rPr>
        <w:t xml:space="preserve">, (2023, Juli, </w:t>
      </w:r>
      <w:proofErr w:type="spellStart"/>
      <w:r>
        <w:rPr>
          <w:rFonts w:ascii="Cambria" w:hAnsi="Cambria"/>
          <w:sz w:val="16"/>
          <w:szCs w:val="16"/>
          <w:lang w:val="en-US"/>
        </w:rPr>
        <w:t>jum’at</w:t>
      </w:r>
      <w:proofErr w:type="spellEnd"/>
      <w:r>
        <w:rPr>
          <w:rFonts w:ascii="Cambria" w:hAnsi="Cambria"/>
          <w:sz w:val="16"/>
          <w:szCs w:val="16"/>
        </w:rPr>
        <w:t>),</w:t>
      </w:r>
      <w:r>
        <w:rPr>
          <w:sz w:val="16"/>
          <w:szCs w:val="16"/>
        </w:rPr>
        <w:t xml:space="preserve"> </w:t>
      </w:r>
      <w:r>
        <w:rPr>
          <w:rFonts w:ascii="Cambria" w:hAnsi="Cambria"/>
          <w:i/>
          <w:iCs/>
          <w:sz w:val="16"/>
          <w:szCs w:val="16"/>
        </w:rPr>
        <w:t>"Implementasi Nilai Nilai Multikultural di SMK Negeri 1 Balikpapan"</w:t>
      </w:r>
      <w:r>
        <w:rPr>
          <w:rFonts w:ascii="Cambria" w:hAnsi="Cambria"/>
          <w:sz w:val="16"/>
          <w:szCs w:val="16"/>
        </w:rPr>
        <w:t>. (Kusnan, Pewawancara)</w:t>
      </w:r>
    </w:p>
  </w:footnote>
  <w:footnote w:id="15">
    <w:p w14:paraId="51593E54" w14:textId="77777777" w:rsidR="00C622F7" w:rsidRDefault="00C622F7" w:rsidP="00C622F7">
      <w:pPr>
        <w:pStyle w:val="FootnoteText"/>
        <w:ind w:firstLine="426"/>
        <w:jc w:val="both"/>
        <w:rPr>
          <w:rFonts w:ascii="Cambria" w:hAnsi="Cambria"/>
        </w:rPr>
      </w:pPr>
      <w:r>
        <w:rPr>
          <w:rStyle w:val="FootnoteReference"/>
          <w:rFonts w:ascii="Cambria" w:hAnsi="Cambria"/>
          <w:sz w:val="18"/>
          <w:szCs w:val="18"/>
        </w:rPr>
        <w:footnoteRef/>
      </w:r>
      <w:r>
        <w:rPr>
          <w:rFonts w:ascii="Cambria" w:hAnsi="Cambria"/>
          <w:sz w:val="18"/>
          <w:szCs w:val="18"/>
        </w:rPr>
        <w:t xml:space="preserve"> </w:t>
      </w:r>
      <w:r>
        <w:rPr>
          <w:rFonts w:ascii="Cambria" w:hAnsi="Cambria"/>
          <w:sz w:val="18"/>
          <w:szCs w:val="18"/>
        </w:rPr>
        <w:fldChar w:fldCharType="begin" w:fldLock="1"/>
      </w:r>
      <w:r>
        <w:rPr>
          <w:rFonts w:ascii="Cambria" w:hAnsi="Cambria"/>
          <w:sz w:val="18"/>
          <w:szCs w:val="18"/>
        </w:rPr>
        <w:instrText>ADDIN CSL_CITATION {"citationItems":[{"id":"ITEM-1","itemData":{"abstract":"… pendidikan karakter yang mengakomodasi nilai-nilai keberagaman dalam konteks sekolah dasar. Kata Kunci: Karakter … memahami nilai moral dan sosial yang esensial. Oleh karena itu, …","author":[{"dropping-particle":"","family":"Rohman","given":"Dhani Aulia","non-dropping-particle":"","parse-names":false,"suffix":""},{"dropping-particle":"","family":"Amrulloh","given":"Moch Bachrurrosyady","non-dropping-particle":"","parse-names":false,"suffix":""}],"container-title":"Jurnal Dinamika Pendidikan Nusantara","id":"ITEM-1","issue":"2","issued":{"date-parts":[["2025"]]},"page":"673-685","title":"Pembentukan Karakter Toleran Antar Umat Beragama Siswa-Siswi Sd Negeri 3 Banyu Biru-Negara-Jembrana-Bali","type":"article-journal","volume":"6"},"uris":["http://www.mendeley.com/documents/?uuid=6d4aad18-ee83-4439-b252-e330bca16359"]}],"mendeley":{"formattedCitation":"Dhani Aulia Rohman dan Moch Bachrurrosyady Amrulloh, “Pembentukan Karakter Toleran Antar Umat Beragama Siswa-Siswi Sd Negeri 3 Banyu Biru-Negara-Jembrana-Bali,” &lt;i&gt;Jurnal Dinamika Pendidikan Nusantara&lt;/i&gt;, 6.2 (2025), 673–85.","plainTextFormattedCitation":"Dhani Aulia Rohman dan Moch Bachrurrosyady Amrulloh, “Pembentukan Karakter Toleran Antar Umat Beragama Siswa-Siswi Sd Negeri 3 Banyu Biru-Negara-Jembrana-Bali,” Jurnal Dinamika Pendidikan Nusantara, 6.2 (2025), 673–85.","previouslyFormattedCitation":"Dhani Aulia Rohman dan Moch Bachrurrosyady Amrulloh, “Pembentukan Karakter Toleran Antar Umat Beragama Siswa-Siswi Sd Negeri 3 Banyu Biru-Negara-Jembrana-Bali,” &lt;i&gt;Jurnal Dinamika Pendidikan Nusantara&lt;/i&gt;, 6.2 (2025), 673–85."},"properties":{"noteIndex":15},"schema":"https://github.com/citation-style-language/schema/raw/master/csl-citation.json"}</w:instrText>
      </w:r>
      <w:r>
        <w:rPr>
          <w:rFonts w:ascii="Cambria" w:hAnsi="Cambria"/>
          <w:sz w:val="18"/>
          <w:szCs w:val="18"/>
        </w:rPr>
        <w:fldChar w:fldCharType="separate"/>
      </w:r>
      <w:r>
        <w:rPr>
          <w:rFonts w:ascii="Cambria" w:hAnsi="Cambria"/>
          <w:sz w:val="18"/>
          <w:szCs w:val="18"/>
        </w:rPr>
        <w:t xml:space="preserve">Dhani Aulia Rohman dan Moch Bachrurrosyady Amrulloh, </w:t>
      </w:r>
      <w:r>
        <w:rPr>
          <w:rFonts w:ascii="Cambria" w:hAnsi="Cambria"/>
          <w:i/>
          <w:iCs/>
          <w:sz w:val="18"/>
          <w:szCs w:val="18"/>
        </w:rPr>
        <w:t>“Pembentukan Karakter Toleran Antar Umat Beragama Siswa-Siswi Sd Negeri 3 Banyu Biru-Negara-Jembrana-Bali,</w:t>
      </w:r>
      <w:r>
        <w:rPr>
          <w:rFonts w:ascii="Cambria" w:hAnsi="Cambria"/>
          <w:sz w:val="18"/>
          <w:szCs w:val="18"/>
        </w:rPr>
        <w:t>” Jurnal Dinamika Pendidikan Nusantara, 6.2 (2025), 673–85.</w:t>
      </w:r>
      <w:r>
        <w:rPr>
          <w:rFonts w:ascii="Cambria" w:hAnsi="Cambria"/>
          <w:sz w:val="18"/>
          <w:szCs w:val="18"/>
        </w:rPr>
        <w:fldChar w:fldCharType="end"/>
      </w:r>
    </w:p>
  </w:footnote>
  <w:footnote w:id="16">
    <w:p w14:paraId="67B8ECD6" w14:textId="77777777" w:rsidR="00C622F7" w:rsidRDefault="00C622F7" w:rsidP="00C622F7">
      <w:pPr>
        <w:pStyle w:val="FootnoteText"/>
        <w:ind w:firstLine="426"/>
        <w:jc w:val="both"/>
        <w:rPr>
          <w:rFonts w:ascii="Cambria" w:hAnsi="Cambria"/>
          <w:sz w:val="18"/>
          <w:szCs w:val="18"/>
        </w:rPr>
      </w:pPr>
      <w:r>
        <w:rPr>
          <w:rStyle w:val="FootnoteReference"/>
          <w:rFonts w:ascii="Cambria" w:hAnsi="Cambria"/>
          <w:sz w:val="18"/>
          <w:szCs w:val="18"/>
        </w:rPr>
        <w:footnoteRef/>
      </w:r>
      <w:r>
        <w:rPr>
          <w:rFonts w:ascii="Cambria" w:hAnsi="Cambria"/>
          <w:sz w:val="18"/>
          <w:szCs w:val="18"/>
        </w:rPr>
        <w:t xml:space="preserve"> </w:t>
      </w:r>
      <w:r>
        <w:rPr>
          <w:rFonts w:ascii="Cambria" w:hAnsi="Cambria"/>
          <w:sz w:val="18"/>
          <w:szCs w:val="18"/>
        </w:rPr>
        <w:fldChar w:fldCharType="begin" w:fldLock="1"/>
      </w:r>
      <w:r>
        <w:rPr>
          <w:rFonts w:ascii="Cambria" w:hAnsi="Cambria"/>
          <w:sz w:val="18"/>
          <w:szCs w:val="18"/>
        </w:rPr>
        <w:instrText>ADDIN CSL_CITATION {"citationItems":[{"id":"ITEM-1","itemData":{"abstract":"Diversity in Indonesia is part of the nation and should be embraced by its people. School is the best place to prepare the next generation for internalizing the values of tolerance and for respecting peace in the future. This study took place in SMA Negeri (public senior high school) 1 Lhokseumawe. The school was quite diverse and heterogenous where there were Muslim and non-Muslim students. The purposes of the study were to find out the tolerance values within Islamic education learning, to understand the internalization process, and to map the supporting and hindering factors of the internalization process of the tolerance values in SMAN 1 Lhokseumawe. This was a qualitative approach. Data were collected by interview, observation, and documentation of the school. This study found: firstly, the values of tolerance received by the students included appreciation, brotherhood, freedom, cooperation, helping one another, non discrimination, and sharing. Secondly, the internalization process of the values was done in three ways: integration, the school customs, and extracurrilar activities. Thirdly, the factors supporting the internalization were qualified and competent teacher, active student extracurricular activities, fair access of facilities, cooperation among teachers, support from school principal, heterogeneous awareness, active alumni, increased interest and state policy. Meanwhile, the factors hindering the internalization involved the unavailability of tolerance-based modul, the unavailability of tolerance-based coaching, increased racism, religion, and other sensitive issues, and massive intolerant news from the media. It is recommended that learning module and teacher training should be tolerance specified in order to enforce the process of internalizing the tolerance values in school and reduce the intolerant issues widely spread in the mass media.","author":[{"dropping-particle":"","family":"Muhammad","given":"Usman","non-dropping-particle":"","parse-names":false,"suffix":""},{"dropping-particle":"","family":"Widyanto","given":"Anton","non-dropping-particle":"","parse-names":false,"suffix":""}],"container-title":"DAYAH: Journal of Islamic Education","id":"ITEM-1","issue":"1","issued":{"date-parts":[["2019"]]},"page":"36-52","title":"The Internalization of Tolerance in Islamic Education Instruction at Public Senior High School 1 Lhokseumawe, Aceh, Indonesia","type":"article-journal","volume":"2"},"uris":["http://www.mendeley.com/documents/?uuid=e9a6234d-c937-4dc3-9378-07d052a137f3"]}],"mendeley":{"formattedCitation":"Usman Muhammad dan Anton Widyanto, “The Internalization of Tolerance in Islamic Education Instruction at Public Senior High School 1 Lhokseumawe, Aceh, Indonesia,” &lt;i&gt;DAYAH: Journal of Islamic Education&lt;/i&gt;, 2.1 (2019), 36–52 &lt;http://ejournal.uin-suka.ac.id/ushuluddin/esensia/article/view/723/665,&gt;.","plainTextFormattedCitation":"Usman Muhammad dan Anton Widyanto, “The Internalization of Tolerance in Islamic Education Instruction at Public Senior High School 1 Lhokseumawe, Aceh, Indonesia,” DAYAH: Journal of Islamic Education, 2.1 (2019), 36–52 .","previouslyFormattedCitation":"Usman Muhammad dan Anton Widyanto, “The Internalization of Tolerance in Islamic Education Instruction at Public Senior High School 1 Lhokseumawe, Aceh, Indonesia,” &lt;i&gt;DAYAH: Journal of Islamic Education&lt;/i&gt;, 2.1 (2019), 36–52 &lt;http://ejournal.uin-suka.ac.id/ushuluddin/esensia/article/view/723/665,&gt;."},"properties":{"noteIndex":16},"schema":"https://github.com/citation-style-language/schema/raw/master/csl-citation.json"}</w:instrText>
      </w:r>
      <w:r>
        <w:rPr>
          <w:rFonts w:ascii="Cambria" w:hAnsi="Cambria"/>
          <w:sz w:val="18"/>
          <w:szCs w:val="18"/>
        </w:rPr>
        <w:fldChar w:fldCharType="separate"/>
      </w:r>
      <w:r>
        <w:rPr>
          <w:rFonts w:ascii="Cambria" w:hAnsi="Cambria"/>
          <w:iCs/>
          <w:sz w:val="18"/>
          <w:szCs w:val="18"/>
        </w:rPr>
        <w:t xml:space="preserve">Usman Muhammad dan Anton Widyanto, “The Internalization of Tolerance in Islamic Education Instruction at Public Senior High School 1 Lhokseumawe, Aceh, Indonesia,” </w:t>
      </w:r>
      <w:r>
        <w:rPr>
          <w:rFonts w:ascii="Cambria" w:hAnsi="Cambria"/>
          <w:i/>
          <w:iCs/>
          <w:sz w:val="18"/>
          <w:szCs w:val="18"/>
        </w:rPr>
        <w:t>DAYAH: Journal of Islamic Education</w:t>
      </w:r>
      <w:r>
        <w:rPr>
          <w:rFonts w:ascii="Cambria" w:hAnsi="Cambria"/>
          <w:iCs/>
          <w:sz w:val="18"/>
          <w:szCs w:val="18"/>
        </w:rPr>
        <w:t>, 2.1 (2019), 36–52 &lt;http://ejournal.uin-suka.ac.id/ushuluddin/esensia/article/view/723/665,&gt;.</w:t>
      </w:r>
      <w:r>
        <w:rPr>
          <w:rFonts w:ascii="Cambria" w:hAnsi="Cambria"/>
          <w:sz w:val="18"/>
          <w:szCs w:val="18"/>
        </w:rPr>
        <w:fldChar w:fldCharType="end"/>
      </w:r>
    </w:p>
  </w:footnote>
  <w:footnote w:id="17">
    <w:p w14:paraId="3C62C328" w14:textId="77777777" w:rsidR="00C622F7" w:rsidRDefault="00C622F7" w:rsidP="00C622F7">
      <w:pPr>
        <w:pStyle w:val="FootnoteText"/>
        <w:rPr>
          <w:rFonts w:asciiTheme="minorHAnsi" w:hAnsiTheme="minorHAnsi"/>
        </w:rPr>
      </w:pPr>
      <w:r>
        <w:rPr>
          <w:rStyle w:val="FootnoteReference"/>
          <w:rFonts w:ascii="Cambria" w:hAnsi="Cambria"/>
          <w:sz w:val="18"/>
          <w:szCs w:val="18"/>
        </w:rPr>
        <w:footnoteRef/>
      </w:r>
      <w:r>
        <w:rPr>
          <w:rFonts w:ascii="Cambria" w:hAnsi="Cambria"/>
          <w:sz w:val="18"/>
          <w:szCs w:val="18"/>
        </w:rPr>
        <w:t xml:space="preserve"> </w:t>
      </w:r>
      <w:r>
        <w:rPr>
          <w:rFonts w:ascii="Cambria" w:hAnsi="Cambria"/>
          <w:sz w:val="18"/>
          <w:szCs w:val="18"/>
        </w:rPr>
        <w:fldChar w:fldCharType="begin" w:fldLock="1"/>
      </w:r>
      <w:r>
        <w:rPr>
          <w:rFonts w:ascii="Cambria" w:hAnsi="Cambria"/>
          <w:sz w:val="18"/>
          <w:szCs w:val="18"/>
        </w:rPr>
        <w:instrText>ADDIN CSL_CITATION {"citationItems":[{"id":"ITEM-1","itemData":{"abstract":"Diversity in Indonesia is part of the nation and should be embraced by its people. School is the best place to prepare the next generation for internalizing the values of tolerance and for respecting peace in the future. This study took place in SMA Negeri (public senior high school) 1 Lhokseumawe. The school was quite diverse and heterogenous where there were Muslim and non-Muslim students. The purposes of the study were to find out the tolerance values within Islamic education learning, to understand the internalization process, and to map the supporting and hindering factors of the internalization process of the tolerance values in SMAN 1 Lhokseumawe. This was a qualitative approach. Data were collected by interview, observation, and documentation of the school. This study found: firstly, the values of tolerance received by the students included appreciation, brotherhood, freedom, cooperation, helping one another, non discrimination, and sharing. Secondly, the internalization process of the values was done in three ways: integration, the school customs, and extracurrilar activities. Thirdly, the factors supporting the internalization were qualified and competent teacher, active student extracurricular activities, fair access of facilities, cooperation among teachers, support from school principal, heterogeneous awareness, active alumni, increased interest and state policy. Meanwhile, the factors hindering the internalization involved the unavailability of tolerance-based modul, the unavailability of tolerance-based coaching, increased racism, religion, and other sensitive issues, and massive intolerant news from the media. It is recommended that learning module and teacher training should be tolerance specified in order to enforce the process of internalizing the tolerance values in school and reduce the intolerant issues widely spread in the mass media.","author":[{"dropping-particle":"","family":"Muhammad","given":"Usman","non-dropping-particle":"","parse-names":false,"suffix":""},{"dropping-particle":"","family":"Widyanto","given":"Anton","non-dropping-particle":"","parse-names":false,"suffix":""}],"container-title":"DAYAH: Journal of Islamic Education","id":"ITEM-1","issue":"1","issued":{"date-parts":[["2019"]]},"page":"36-52","title":"The Internalization of Tolerance in Islamic Education Instruction at Public Senior High School 1 Lhokseumawe, Aceh, Indonesia","type":"article-journal","volume":"2"},"uris":["http://www.mendeley.com/documents/?uuid=e9a6234d-c937-4dc3-9378-07d052a137f3"]}],"mendeley":{"formattedCitation":"Muhammad dan Widyanto.","plainTextFormattedCitation":"Muhammad dan Widyanto.","previouslyFormattedCitation":"Muhammad dan Widyanto."},"properties":{"noteIndex":17},"schema":"https://github.com/citation-style-language/schema/raw/master/csl-citation.json"}</w:instrText>
      </w:r>
      <w:r>
        <w:rPr>
          <w:rFonts w:ascii="Cambria" w:hAnsi="Cambria"/>
          <w:sz w:val="18"/>
          <w:szCs w:val="18"/>
        </w:rPr>
        <w:fldChar w:fldCharType="separate"/>
      </w:r>
      <w:r>
        <w:rPr>
          <w:rFonts w:ascii="Cambria" w:hAnsi="Cambria"/>
          <w:sz w:val="18"/>
          <w:szCs w:val="18"/>
        </w:rPr>
        <w:t>Muhammad dan Widyanto.</w:t>
      </w:r>
      <w:r>
        <w:rPr>
          <w:rFonts w:ascii="Cambria" w:hAnsi="Cambria"/>
          <w:sz w:val="18"/>
          <w:szCs w:val="18"/>
        </w:rPr>
        <w:fldChar w:fldCharType="end"/>
      </w:r>
      <w:r>
        <w:rPr>
          <w:rFonts w:ascii="Cambria" w:hAnsi="Cambria"/>
          <w:sz w:val="18"/>
          <w:szCs w:val="18"/>
        </w:rPr>
        <w:t xml:space="preserve"> </w:t>
      </w:r>
      <w:r>
        <w:rPr>
          <w:rFonts w:ascii="Cambria" w:hAnsi="Cambria"/>
          <w:i/>
          <w:iCs/>
          <w:sz w:val="18"/>
          <w:szCs w:val="18"/>
        </w:rPr>
        <w:t>Ibid</w:t>
      </w:r>
    </w:p>
  </w:footnote>
  <w:footnote w:id="18">
    <w:p w14:paraId="33E5A136" w14:textId="77777777" w:rsidR="00C622F7" w:rsidRDefault="00C622F7" w:rsidP="00C622F7">
      <w:pPr>
        <w:pStyle w:val="FootnoteText"/>
        <w:rPr>
          <w:rFonts w:ascii="Cambria" w:hAnsi="Cambria"/>
        </w:rPr>
      </w:pPr>
      <w:r>
        <w:rPr>
          <w:rStyle w:val="FootnoteReference"/>
          <w:rFonts w:ascii="Cambria" w:hAnsi="Cambria"/>
          <w:sz w:val="18"/>
          <w:szCs w:val="18"/>
        </w:rPr>
        <w:footnoteRef/>
      </w:r>
      <w:r>
        <w:rPr>
          <w:rFonts w:ascii="Cambria" w:hAnsi="Cambria"/>
          <w:sz w:val="18"/>
          <w:szCs w:val="18"/>
        </w:rPr>
        <w:t xml:space="preserve"> </w:t>
      </w:r>
      <w:r>
        <w:rPr>
          <w:rFonts w:ascii="Cambria" w:hAnsi="Cambria"/>
          <w:sz w:val="18"/>
          <w:szCs w:val="18"/>
        </w:rPr>
        <w:fldChar w:fldCharType="begin" w:fldLock="1"/>
      </w:r>
      <w:r>
        <w:rPr>
          <w:rFonts w:ascii="Cambria" w:hAnsi="Cambria"/>
          <w:sz w:val="18"/>
          <w:szCs w:val="18"/>
        </w:rPr>
        <w:instrText>ADDIN CSL_CITATION {"citationItems":[{"id":"ITEM-1","itemData":{"abstract":"Diversity in Indonesia is part of the nation and should be embraced by its people. School is the best place to prepare the next generation for internalizing the values of tolerance and for respecting peace in the future. This study took place in SMA Negeri (public senior high school) 1 Lhokseumawe. The school was quite diverse and heterogenous where there were Muslim and non-Muslim students. The purposes of the study were to find out the tolerance values within Islamic education learning, to understand the internalization process, and to map the supporting and hindering factors of the internalization process of the tolerance values in SMAN 1 Lhokseumawe. This was a qualitative approach. Data were collected by interview, observation, and documentation of the school. This study found: firstly, the values of tolerance received by the students included appreciation, brotherhood, freedom, cooperation, helping one another, non discrimination, and sharing. Secondly, the internalization process of the values was done in three ways: integration, the school customs, and extracurrilar activities. Thirdly, the factors supporting the internalization were qualified and competent teacher, active student extracurricular activities, fair access of facilities, cooperation among teachers, support from school principal, heterogeneous awareness, active alumni, increased interest and state policy. Meanwhile, the factors hindering the internalization involved the unavailability of tolerance-based modul, the unavailability of tolerance-based coaching, increased racism, religion, and other sensitive issues, and massive intolerant news from the media. It is recommended that learning module and teacher training should be tolerance specified in order to enforce the process of internalizing the tolerance values in school and reduce the intolerant issues widely spread in the mass media.","author":[{"dropping-particle":"","family":"Muhammad","given":"Usman","non-dropping-particle":"","parse-names":false,"suffix":""},{"dropping-particle":"","family":"Widyanto","given":"Anton","non-dropping-particle":"","parse-names":false,"suffix":""}],"container-title":"DAYAH: Journal of Islamic Education","id":"ITEM-1","issue":"1","issued":{"date-parts":[["2019"]]},"page":"36-52","title":"The Internalization of Tolerance in Islamic Education Instruction at Public Senior High School 1 Lhokseumawe, Aceh, Indonesia","type":"article-journal","volume":"2"},"uris":["http://www.mendeley.com/documents/?uuid=e9a6234d-c937-4dc3-9378-07d052a137f3"]}],"mendeley":{"formattedCitation":"Muhammad dan Widyanto.","plainTextFormattedCitation":"Muhammad dan Widyanto.","previouslyFormattedCitation":"Muhammad dan Widyanto."},"properties":{"noteIndex":18},"schema":"https://github.com/citation-style-language/schema/raw/master/csl-citation.json"}</w:instrText>
      </w:r>
      <w:r>
        <w:rPr>
          <w:rFonts w:ascii="Cambria" w:hAnsi="Cambria"/>
          <w:sz w:val="18"/>
          <w:szCs w:val="18"/>
        </w:rPr>
        <w:fldChar w:fldCharType="separate"/>
      </w:r>
      <w:r>
        <w:rPr>
          <w:rFonts w:ascii="Cambria" w:hAnsi="Cambria"/>
          <w:sz w:val="18"/>
          <w:szCs w:val="18"/>
        </w:rPr>
        <w:t>Muhammad dan Widyanto.</w:t>
      </w:r>
      <w:r>
        <w:rPr>
          <w:rFonts w:ascii="Cambria" w:hAnsi="Cambria"/>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5" w:name="_heading=h.z6f3ig2oxjia" w:colFirst="0" w:colLast="0"/>
    <w:bookmarkEnd w:id="5"/>
    <w:r>
      <w:rPr>
        <w:rFonts w:ascii="Garamond" w:eastAsia="Garamond" w:hAnsi="Garamond" w:cs="Garamond"/>
      </w:rPr>
      <w:t>P-ISSN: 2086-7190, E-ISSN: 299603</w:t>
    </w:r>
  </w:p>
  <w:p w14:paraId="15A7B161" w14:textId="59725C22"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6, Number </w:t>
    </w:r>
    <w:r w:rsidR="007124C6">
      <w:rPr>
        <w:rFonts w:ascii="Garamond" w:eastAsia="Garamond" w:hAnsi="Garamond" w:cs="Garamond"/>
        <w:b/>
        <w:lang w:val="en-US"/>
      </w:rPr>
      <w:t>1</w:t>
    </w:r>
    <w:r>
      <w:rPr>
        <w:rFonts w:ascii="Garamond" w:eastAsia="Garamond" w:hAnsi="Garamond" w:cs="Garamond"/>
        <w:b/>
      </w:rPr>
      <w:t xml:space="preserve">, </w:t>
    </w:r>
    <w:proofErr w:type="spellStart"/>
    <w:r w:rsidR="007124C6">
      <w:rPr>
        <w:rFonts w:ascii="Garamond" w:eastAsia="Garamond" w:hAnsi="Garamond" w:cs="Garamond"/>
        <w:b/>
        <w:lang w:val="en-US"/>
      </w:rPr>
      <w:t>Juni</w:t>
    </w:r>
    <w:proofErr w:type="spellEnd"/>
    <w:r>
      <w:rPr>
        <w:rFonts w:ascii="Garamond" w:eastAsia="Garamond" w:hAnsi="Garamond" w:cs="Garamond"/>
        <w:b/>
      </w:rPr>
      <w:t xml:space="preserve"> 202</w:t>
    </w:r>
    <w:r w:rsidR="007124C6">
      <w:rPr>
        <w:rFonts w:ascii="Garamond" w:eastAsia="Garamond" w:hAnsi="Garamond" w:cs="Garamond"/>
        <w:b/>
        <w:lang w:val="en-US"/>
      </w:rPr>
      <w:t>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6EF6"/>
    <w:multiLevelType w:val="hybridMultilevel"/>
    <w:tmpl w:val="BEAE91C4"/>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 w15:restartNumberingAfterBreak="0">
    <w:nsid w:val="0DDD0980"/>
    <w:multiLevelType w:val="hybridMultilevel"/>
    <w:tmpl w:val="723E1784"/>
    <w:lvl w:ilvl="0" w:tplc="3809000F">
      <w:start w:val="1"/>
      <w:numFmt w:val="decimal"/>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17D40"/>
    <w:multiLevelType w:val="hybridMultilevel"/>
    <w:tmpl w:val="95A8EF38"/>
    <w:lvl w:ilvl="0" w:tplc="0BC62652">
      <w:start w:val="1"/>
      <w:numFmt w:val="decimal"/>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4" w15:restartNumberingAfterBreak="0">
    <w:nsid w:val="2F021FCD"/>
    <w:multiLevelType w:val="hybridMultilevel"/>
    <w:tmpl w:val="9CB8A9B2"/>
    <w:lvl w:ilvl="0" w:tplc="C86444D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186924"/>
    <w:multiLevelType w:val="hybridMultilevel"/>
    <w:tmpl w:val="B0EAADE6"/>
    <w:lvl w:ilvl="0" w:tplc="E8187838">
      <w:start w:val="3"/>
      <w:numFmt w:val="decimal"/>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7" w15:restartNumberingAfterBreak="0">
    <w:nsid w:val="3C2B7D11"/>
    <w:multiLevelType w:val="hybridMultilevel"/>
    <w:tmpl w:val="35C6611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47DC7510"/>
    <w:multiLevelType w:val="hybridMultilevel"/>
    <w:tmpl w:val="54968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B342A"/>
    <w:multiLevelType w:val="multilevel"/>
    <w:tmpl w:val="CB88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123BD1"/>
    <w:multiLevelType w:val="hybridMultilevel"/>
    <w:tmpl w:val="5650BD76"/>
    <w:lvl w:ilvl="0" w:tplc="2DB4B9BE">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5" w15:restartNumberingAfterBreak="0">
    <w:nsid w:val="68EB563D"/>
    <w:multiLevelType w:val="hybridMultilevel"/>
    <w:tmpl w:val="7272E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1A355CE"/>
    <w:multiLevelType w:val="hybridMultilevel"/>
    <w:tmpl w:val="C944D20A"/>
    <w:lvl w:ilvl="0" w:tplc="1C821A3C">
      <w:start w:val="1"/>
      <w:numFmt w:val="decimal"/>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19"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
  </w:num>
  <w:num w:numId="4">
    <w:abstractNumId w:val="19"/>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7"/>
  </w:num>
  <w:num w:numId="13">
    <w:abstractNumId w:val="6"/>
  </w:num>
  <w:num w:numId="14">
    <w:abstractNumId w:val="10"/>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E1A1B"/>
    <w:rsid w:val="000F46B8"/>
    <w:rsid w:val="00150A1B"/>
    <w:rsid w:val="002440FA"/>
    <w:rsid w:val="00260DAF"/>
    <w:rsid w:val="002C0BB1"/>
    <w:rsid w:val="002E4888"/>
    <w:rsid w:val="00315A96"/>
    <w:rsid w:val="004C7640"/>
    <w:rsid w:val="00500A22"/>
    <w:rsid w:val="005260E0"/>
    <w:rsid w:val="005A74CF"/>
    <w:rsid w:val="005C34C1"/>
    <w:rsid w:val="00637CAE"/>
    <w:rsid w:val="006463C6"/>
    <w:rsid w:val="00694D5F"/>
    <w:rsid w:val="006B16CB"/>
    <w:rsid w:val="007124C6"/>
    <w:rsid w:val="00750E73"/>
    <w:rsid w:val="00806466"/>
    <w:rsid w:val="00812A0B"/>
    <w:rsid w:val="00881E69"/>
    <w:rsid w:val="0090543B"/>
    <w:rsid w:val="009463A9"/>
    <w:rsid w:val="00976ACA"/>
    <w:rsid w:val="00A413B2"/>
    <w:rsid w:val="00A75392"/>
    <w:rsid w:val="00A912A1"/>
    <w:rsid w:val="00AE3A77"/>
    <w:rsid w:val="00B051E7"/>
    <w:rsid w:val="00B272A5"/>
    <w:rsid w:val="00B512D6"/>
    <w:rsid w:val="00B85B3C"/>
    <w:rsid w:val="00BC66B3"/>
    <w:rsid w:val="00C542AC"/>
    <w:rsid w:val="00C622F7"/>
    <w:rsid w:val="00CB646B"/>
    <w:rsid w:val="00E23EE7"/>
    <w:rsid w:val="00EA6090"/>
    <w:rsid w:val="00EA74BE"/>
    <w:rsid w:val="00F27532"/>
    <w:rsid w:val="00FA5CEE"/>
    <w:rsid w:val="00FE1274"/>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 w:type="character" w:styleId="Emphasis">
    <w:name w:val="Emphasis"/>
    <w:basedOn w:val="DefaultParagraphFont"/>
    <w:uiPriority w:val="20"/>
    <w:qFormat/>
    <w:rsid w:val="00FA5CEE"/>
    <w:rPr>
      <w:i/>
      <w:iCs/>
    </w:rPr>
  </w:style>
  <w:style w:type="paragraph" w:styleId="Bibliography">
    <w:name w:val="Bibliography"/>
    <w:basedOn w:val="Normal"/>
    <w:next w:val="Normal"/>
    <w:uiPriority w:val="37"/>
    <w:semiHidden/>
    <w:unhideWhenUsed/>
    <w:rsid w:val="00C622F7"/>
  </w:style>
  <w:style w:type="paragraph" w:customStyle="1" w:styleId="ds-markdown-paragraph">
    <w:name w:val="ds-markdown-paragraph"/>
    <w:basedOn w:val="Normal"/>
    <w:rsid w:val="00C622F7"/>
    <w:pPr>
      <w:spacing w:before="100" w:beforeAutospacing="1" w:after="100" w:afterAutospacing="1" w:line="240" w:lineRule="auto"/>
    </w:pPr>
    <w:rPr>
      <w:rFonts w:ascii="Times New Roman" w:eastAsia="Times New Roman" w:hAnsi="Times New Roman" w:cs="Times New Roman"/>
      <w:kern w:val="0"/>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474954">
      <w:bodyDiv w:val="1"/>
      <w:marLeft w:val="0"/>
      <w:marRight w:val="0"/>
      <w:marTop w:val="0"/>
      <w:marBottom w:val="0"/>
      <w:divBdr>
        <w:top w:val="none" w:sz="0" w:space="0" w:color="auto"/>
        <w:left w:val="none" w:sz="0" w:space="0" w:color="auto"/>
        <w:bottom w:val="none" w:sz="0" w:space="0" w:color="auto"/>
        <w:right w:val="none" w:sz="0" w:space="0" w:color="auto"/>
      </w:divBdr>
    </w:div>
    <w:div w:id="1566840901">
      <w:bodyDiv w:val="1"/>
      <w:marLeft w:val="0"/>
      <w:marRight w:val="0"/>
      <w:marTop w:val="0"/>
      <w:marBottom w:val="0"/>
      <w:divBdr>
        <w:top w:val="none" w:sz="0" w:space="0" w:color="auto"/>
        <w:left w:val="none" w:sz="0" w:space="0" w:color="auto"/>
        <w:bottom w:val="none" w:sz="0" w:space="0" w:color="auto"/>
        <w:right w:val="none" w:sz="0" w:space="0" w:color="auto"/>
      </w:divBdr>
    </w:div>
    <w:div w:id="16775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46963/AULIA" TargetMode="External"/><Relationship Id="rId1" Type="http://schemas.openxmlformats.org/officeDocument/2006/relationships/hyperlink" Target="http://www.unesc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40726D-757F-4A05-97FA-D276045F4B79}" type="doc">
      <dgm:prSet loTypeId="urn:microsoft.com/office/officeart/2005/8/layout/vList6" loCatId="process" qsTypeId="urn:microsoft.com/office/officeart/2005/8/quickstyle/simple1" qsCatId="simple" csTypeId="urn:microsoft.com/office/officeart/2005/8/colors/colorful5" csCatId="colorful" phldr="1"/>
      <dgm:spPr/>
      <dgm:t>
        <a:bodyPr/>
        <a:lstStyle/>
        <a:p>
          <a:endParaRPr lang="en-ID"/>
        </a:p>
      </dgm:t>
    </dgm:pt>
    <dgm:pt modelId="{1EEB5132-BC81-471B-971B-F7B5D66C70B0}">
      <dgm:prSet phldrT="[Teks]" custT="1"/>
      <dgm:spPr/>
      <dgm:t>
        <a:bodyPr/>
        <a:lstStyle/>
        <a:p>
          <a:r>
            <a:rPr lang="en-ID" sz="1200"/>
            <a:t>Perumusan Visi dan Misi </a:t>
          </a:r>
        </a:p>
      </dgm:t>
    </dgm:pt>
    <dgm:pt modelId="{9693DD18-1D35-4E10-953D-ECF866595F9C}" type="parTrans" cxnId="{EEDC4AC8-40A5-4FBD-A069-AF7E1D28DE7B}">
      <dgm:prSet/>
      <dgm:spPr/>
      <dgm:t>
        <a:bodyPr/>
        <a:lstStyle/>
        <a:p>
          <a:endParaRPr lang="en-ID"/>
        </a:p>
      </dgm:t>
    </dgm:pt>
    <dgm:pt modelId="{4DEEBC8A-144B-4717-B566-8AA9216EE2B8}" type="sibTrans" cxnId="{EEDC4AC8-40A5-4FBD-A069-AF7E1D28DE7B}">
      <dgm:prSet/>
      <dgm:spPr/>
      <dgm:t>
        <a:bodyPr/>
        <a:lstStyle/>
        <a:p>
          <a:endParaRPr lang="en-ID"/>
        </a:p>
      </dgm:t>
    </dgm:pt>
    <dgm:pt modelId="{7A45BE85-8BE9-4340-9CB0-B77EE94415CD}">
      <dgm:prSet phldrT="[Teks]" custT="1"/>
      <dgm:spPr>
        <a:solidFill>
          <a:schemeClr val="accent2">
            <a:alpha val="90000"/>
          </a:schemeClr>
        </a:solidFill>
      </dgm:spPr>
      <dgm:t>
        <a:bodyPr/>
        <a:lstStyle/>
        <a:p>
          <a:r>
            <a:rPr lang="en-ID" sz="1000"/>
            <a:t>Analisis kebutuhan sekolah terkait keragaman budaya/agama/suku.</a:t>
          </a:r>
        </a:p>
      </dgm:t>
    </dgm:pt>
    <dgm:pt modelId="{B7EA9E34-2F21-4FB7-B623-78FD64B483E3}" type="parTrans" cxnId="{2190FBB5-BDE6-4A96-8231-4D8B569B1946}">
      <dgm:prSet/>
      <dgm:spPr/>
      <dgm:t>
        <a:bodyPr/>
        <a:lstStyle/>
        <a:p>
          <a:endParaRPr lang="en-ID"/>
        </a:p>
      </dgm:t>
    </dgm:pt>
    <dgm:pt modelId="{5FE69E7A-A809-4E55-A102-668E307C4EE0}" type="sibTrans" cxnId="{2190FBB5-BDE6-4A96-8231-4D8B569B1946}">
      <dgm:prSet/>
      <dgm:spPr/>
      <dgm:t>
        <a:bodyPr/>
        <a:lstStyle/>
        <a:p>
          <a:endParaRPr lang="en-ID"/>
        </a:p>
      </dgm:t>
    </dgm:pt>
    <dgm:pt modelId="{ECF96D49-2AF1-402F-961F-0D584700A620}">
      <dgm:prSet phldrT="[Teks]" custT="1"/>
      <dgm:spPr>
        <a:solidFill>
          <a:schemeClr val="accent2">
            <a:alpha val="90000"/>
          </a:schemeClr>
        </a:solidFill>
      </dgm:spPr>
      <dgm:t>
        <a:bodyPr/>
        <a:lstStyle/>
        <a:p>
          <a:r>
            <a:rPr lang="en-ID" sz="1000" b="0" i="0"/>
            <a:t>Susun visi yang mencantumkan komitmen toleransi</a:t>
          </a:r>
          <a:endParaRPr lang="en-ID" sz="1000"/>
        </a:p>
      </dgm:t>
    </dgm:pt>
    <dgm:pt modelId="{0124ACED-C6A5-4B70-95E5-2D5B9AABA4BD}" type="parTrans" cxnId="{175ACA8D-689A-4E6D-9243-26A0030E803F}">
      <dgm:prSet/>
      <dgm:spPr/>
      <dgm:t>
        <a:bodyPr/>
        <a:lstStyle/>
        <a:p>
          <a:endParaRPr lang="en-ID"/>
        </a:p>
      </dgm:t>
    </dgm:pt>
    <dgm:pt modelId="{ABA9E7F7-F410-4AD4-9C10-F582B29357C7}" type="sibTrans" cxnId="{175ACA8D-689A-4E6D-9243-26A0030E803F}">
      <dgm:prSet/>
      <dgm:spPr/>
      <dgm:t>
        <a:bodyPr/>
        <a:lstStyle/>
        <a:p>
          <a:endParaRPr lang="en-ID"/>
        </a:p>
      </dgm:t>
    </dgm:pt>
    <dgm:pt modelId="{C207914B-CB03-4835-B838-D2B0F2043197}">
      <dgm:prSet phldrT="[Teks]" custT="1"/>
      <dgm:spPr/>
      <dgm:t>
        <a:bodyPr/>
        <a:lstStyle/>
        <a:p>
          <a:r>
            <a:rPr lang="en-ID" sz="1200"/>
            <a:t>Integrasi kedalam Kurikulum</a:t>
          </a:r>
        </a:p>
      </dgm:t>
    </dgm:pt>
    <dgm:pt modelId="{4B42885D-2CB3-4535-A735-A5CA8C408F87}" type="parTrans" cxnId="{ED293466-B07F-4725-8E2C-F6DE975ABA3F}">
      <dgm:prSet/>
      <dgm:spPr/>
      <dgm:t>
        <a:bodyPr/>
        <a:lstStyle/>
        <a:p>
          <a:endParaRPr lang="en-ID"/>
        </a:p>
      </dgm:t>
    </dgm:pt>
    <dgm:pt modelId="{1CF7DDCE-D642-4AF7-9CCF-25866AFAC353}" type="sibTrans" cxnId="{ED293466-B07F-4725-8E2C-F6DE975ABA3F}">
      <dgm:prSet/>
      <dgm:spPr/>
      <dgm:t>
        <a:bodyPr/>
        <a:lstStyle/>
        <a:p>
          <a:endParaRPr lang="en-ID"/>
        </a:p>
      </dgm:t>
    </dgm:pt>
    <dgm:pt modelId="{86F948CE-C771-4922-934F-68C7E7755A5D}">
      <dgm:prSet phldrT="[Teks]" custT="1"/>
      <dgm:spPr>
        <a:solidFill>
          <a:schemeClr val="accent4">
            <a:lumMod val="75000"/>
            <a:alpha val="90000"/>
          </a:schemeClr>
        </a:solidFill>
      </dgm:spPr>
      <dgm:t>
        <a:bodyPr/>
        <a:lstStyle/>
        <a:p>
          <a:pPr>
            <a:buFont typeface="Arial" panose="020B0604020202020204" pitchFamily="34" charset="0"/>
            <a:buChar char="•"/>
          </a:pPr>
          <a:r>
            <a:rPr lang="en-ID" sz="1050" b="1" i="0"/>
            <a:t>Mapel Pendidikan Agama</a:t>
          </a:r>
          <a:r>
            <a:rPr lang="en-ID" sz="1050" b="0" i="0"/>
            <a:t>: Diskusi perbandingan ajaran toleransi antar-agama.</a:t>
          </a:r>
          <a:endParaRPr lang="en-ID" sz="1050"/>
        </a:p>
      </dgm:t>
    </dgm:pt>
    <dgm:pt modelId="{827171D7-E266-450D-B98F-0C73FDB367ED}" type="parTrans" cxnId="{405A8A8A-63C0-4FA9-81F7-82127F308AB7}">
      <dgm:prSet/>
      <dgm:spPr/>
      <dgm:t>
        <a:bodyPr/>
        <a:lstStyle/>
        <a:p>
          <a:endParaRPr lang="en-ID"/>
        </a:p>
      </dgm:t>
    </dgm:pt>
    <dgm:pt modelId="{0CD182A9-7A87-4EF6-9EBD-B32D7E706B58}" type="sibTrans" cxnId="{405A8A8A-63C0-4FA9-81F7-82127F308AB7}">
      <dgm:prSet/>
      <dgm:spPr/>
      <dgm:t>
        <a:bodyPr/>
        <a:lstStyle/>
        <a:p>
          <a:endParaRPr lang="en-ID"/>
        </a:p>
      </dgm:t>
    </dgm:pt>
    <dgm:pt modelId="{12BCE57C-B0D1-4184-9D24-A6F720DBDA88}">
      <dgm:prSet phldrT="[Teks]" custT="1"/>
      <dgm:spPr>
        <a:solidFill>
          <a:schemeClr val="accent4">
            <a:lumMod val="75000"/>
            <a:alpha val="90000"/>
          </a:schemeClr>
        </a:solidFill>
      </dgm:spPr>
      <dgm:t>
        <a:bodyPr/>
        <a:lstStyle/>
        <a:p>
          <a:pPr>
            <a:buFont typeface="Arial" panose="020B0604020202020204" pitchFamily="34" charset="0"/>
            <a:buChar char="•"/>
          </a:pPr>
          <a:r>
            <a:rPr lang="en-ID" sz="1050" b="1" i="0"/>
            <a:t>PKn/IPS</a:t>
          </a:r>
          <a:r>
            <a:rPr lang="en-ID" sz="1050" b="0" i="0"/>
            <a:t>: Studi kasus konflik sosial dan solusi berbasis toleransi.</a:t>
          </a:r>
          <a:endParaRPr lang="en-ID" sz="1050"/>
        </a:p>
      </dgm:t>
    </dgm:pt>
    <dgm:pt modelId="{FA188B10-E4ED-4C2E-B08A-15CEB4C5D298}" type="parTrans" cxnId="{0FEEBB15-6697-452C-B5DB-1B284E8A66B4}">
      <dgm:prSet/>
      <dgm:spPr/>
      <dgm:t>
        <a:bodyPr/>
        <a:lstStyle/>
        <a:p>
          <a:endParaRPr lang="en-ID"/>
        </a:p>
      </dgm:t>
    </dgm:pt>
    <dgm:pt modelId="{81AE5EA3-4E10-4C50-9E90-FBA3155532CD}" type="sibTrans" cxnId="{0FEEBB15-6697-452C-B5DB-1B284E8A66B4}">
      <dgm:prSet/>
      <dgm:spPr/>
      <dgm:t>
        <a:bodyPr/>
        <a:lstStyle/>
        <a:p>
          <a:endParaRPr lang="en-ID"/>
        </a:p>
      </dgm:t>
    </dgm:pt>
    <dgm:pt modelId="{74A53FB1-9017-42D1-8242-CDB5608EEC79}">
      <dgm:prSet phldrT="[Teks]" custT="1"/>
      <dgm:spPr/>
      <dgm:t>
        <a:bodyPr/>
        <a:lstStyle/>
        <a:p>
          <a:r>
            <a:rPr lang="en-ID" sz="1200" b="1" i="0"/>
            <a:t>Penguatan melalui Kebijakan Sekolah</a:t>
          </a:r>
        </a:p>
      </dgm:t>
    </dgm:pt>
    <dgm:pt modelId="{514B5EF1-5FD7-4A5C-B737-81015ECCDB7D}" type="parTrans" cxnId="{82A9DC2D-E4BB-4D7D-930A-AF4EF727F8EF}">
      <dgm:prSet/>
      <dgm:spPr/>
      <dgm:t>
        <a:bodyPr/>
        <a:lstStyle/>
        <a:p>
          <a:endParaRPr lang="en-ID"/>
        </a:p>
      </dgm:t>
    </dgm:pt>
    <dgm:pt modelId="{E3701D1F-0288-4E5D-9ED0-0A28607F6E01}" type="sibTrans" cxnId="{82A9DC2D-E4BB-4D7D-930A-AF4EF727F8EF}">
      <dgm:prSet/>
      <dgm:spPr/>
      <dgm:t>
        <a:bodyPr/>
        <a:lstStyle/>
        <a:p>
          <a:endParaRPr lang="en-ID"/>
        </a:p>
      </dgm:t>
    </dgm:pt>
    <dgm:pt modelId="{2EBEFBB2-6CD3-49E3-891F-BBFCB41BA5EB}">
      <dgm:prSet phldrT="[Teks]" custT="1"/>
      <dgm:spPr>
        <a:solidFill>
          <a:schemeClr val="accent1">
            <a:lumMod val="60000"/>
            <a:lumOff val="40000"/>
            <a:alpha val="90000"/>
          </a:schemeClr>
        </a:solidFill>
      </dgm:spPr>
      <dgm:t>
        <a:bodyPr/>
        <a:lstStyle/>
        <a:p>
          <a:r>
            <a:rPr lang="en-ID" sz="1200" b="0" i="0"/>
            <a:t>Wajibkan penggunaan bahasa inklusif</a:t>
          </a:r>
          <a:endParaRPr lang="en-ID" sz="1200"/>
        </a:p>
      </dgm:t>
    </dgm:pt>
    <dgm:pt modelId="{08805B9D-5728-4504-BDD3-3B41619115CF}" type="parTrans" cxnId="{724199B5-4287-414B-8CDE-47748C59C01E}">
      <dgm:prSet/>
      <dgm:spPr/>
      <dgm:t>
        <a:bodyPr/>
        <a:lstStyle/>
        <a:p>
          <a:endParaRPr lang="en-ID"/>
        </a:p>
      </dgm:t>
    </dgm:pt>
    <dgm:pt modelId="{3EA79043-B0F0-4185-9198-4440679ADF2D}" type="sibTrans" cxnId="{724199B5-4287-414B-8CDE-47748C59C01E}">
      <dgm:prSet/>
      <dgm:spPr/>
      <dgm:t>
        <a:bodyPr/>
        <a:lstStyle/>
        <a:p>
          <a:endParaRPr lang="en-ID"/>
        </a:p>
      </dgm:t>
    </dgm:pt>
    <dgm:pt modelId="{68F693A7-9AD5-4D97-BA2A-CB14FD52BD81}">
      <dgm:prSet phldrT="[Teks]" custT="1"/>
      <dgm:spPr>
        <a:solidFill>
          <a:schemeClr val="accent1">
            <a:lumMod val="60000"/>
            <a:lumOff val="40000"/>
            <a:alpha val="90000"/>
          </a:schemeClr>
        </a:solidFill>
      </dgm:spPr>
      <dgm:t>
        <a:bodyPr/>
        <a:lstStyle/>
        <a:p>
          <a:r>
            <a:rPr lang="en-ID" sz="1200" b="0" i="0"/>
            <a:t>Sediakan ruang ibadah multigama</a:t>
          </a:r>
          <a:endParaRPr lang="en-ID" sz="1200"/>
        </a:p>
      </dgm:t>
    </dgm:pt>
    <dgm:pt modelId="{E5C5EEC6-5DE6-4942-A666-5F981831E5C0}" type="parTrans" cxnId="{EF3D2825-AC29-4CE8-88CD-D6611B025263}">
      <dgm:prSet/>
      <dgm:spPr/>
      <dgm:t>
        <a:bodyPr/>
        <a:lstStyle/>
        <a:p>
          <a:endParaRPr lang="en-ID"/>
        </a:p>
      </dgm:t>
    </dgm:pt>
    <dgm:pt modelId="{23ECFC5E-C22F-4D6F-8144-9805559CA29F}" type="sibTrans" cxnId="{EF3D2825-AC29-4CE8-88CD-D6611B025263}">
      <dgm:prSet/>
      <dgm:spPr/>
      <dgm:t>
        <a:bodyPr/>
        <a:lstStyle/>
        <a:p>
          <a:endParaRPr lang="en-ID"/>
        </a:p>
      </dgm:t>
    </dgm:pt>
    <dgm:pt modelId="{52039AC7-236F-4C87-A676-414C1D78B7D5}">
      <dgm:prSet phldrT="[Teks]" custT="1"/>
      <dgm:spPr>
        <a:solidFill>
          <a:schemeClr val="accent2">
            <a:alpha val="90000"/>
          </a:schemeClr>
        </a:solidFill>
      </dgm:spPr>
      <dgm:t>
        <a:bodyPr/>
        <a:lstStyle/>
        <a:p>
          <a:r>
            <a:rPr lang="en-ID" sz="1000" b="0" i="0"/>
            <a:t>Turunkan misi operasional</a:t>
          </a:r>
          <a:endParaRPr lang="en-ID" sz="1000"/>
        </a:p>
      </dgm:t>
    </dgm:pt>
    <dgm:pt modelId="{C5F9AEB2-5D5F-4028-A337-FBC7F7A7EB95}" type="parTrans" cxnId="{C9F39DDA-0CDB-4603-9724-DF8A7649D716}">
      <dgm:prSet/>
      <dgm:spPr/>
      <dgm:t>
        <a:bodyPr/>
        <a:lstStyle/>
        <a:p>
          <a:endParaRPr lang="en-ID"/>
        </a:p>
      </dgm:t>
    </dgm:pt>
    <dgm:pt modelId="{F70B7A13-88D0-401F-A5E1-CFC5B8E8F65D}" type="sibTrans" cxnId="{C9F39DDA-0CDB-4603-9724-DF8A7649D716}">
      <dgm:prSet/>
      <dgm:spPr/>
      <dgm:t>
        <a:bodyPr/>
        <a:lstStyle/>
        <a:p>
          <a:endParaRPr lang="en-ID"/>
        </a:p>
      </dgm:t>
    </dgm:pt>
    <dgm:pt modelId="{87159AF3-8CCC-4425-9837-B609B4DEA47B}">
      <dgm:prSet phldrT="[Teks]" custT="1"/>
      <dgm:spPr/>
      <dgm:t>
        <a:bodyPr/>
        <a:lstStyle/>
        <a:p>
          <a:r>
            <a:rPr lang="en-ID" sz="1200" b="1" i="0"/>
            <a:t>Kegiatan Ekstrakurikuler Toleransi</a:t>
          </a:r>
          <a:endParaRPr lang="en-ID" sz="1200"/>
        </a:p>
      </dgm:t>
    </dgm:pt>
    <dgm:pt modelId="{0CFE5058-2987-40E9-8549-91962FF87CEE}" type="parTrans" cxnId="{77BDC984-5755-4D23-8E14-E03C4F503D51}">
      <dgm:prSet/>
      <dgm:spPr/>
      <dgm:t>
        <a:bodyPr/>
        <a:lstStyle/>
        <a:p>
          <a:endParaRPr lang="en-ID"/>
        </a:p>
      </dgm:t>
    </dgm:pt>
    <dgm:pt modelId="{AB948CD3-F0C6-44AD-BDF4-677955156B74}" type="sibTrans" cxnId="{77BDC984-5755-4D23-8E14-E03C4F503D51}">
      <dgm:prSet/>
      <dgm:spPr/>
      <dgm:t>
        <a:bodyPr/>
        <a:lstStyle/>
        <a:p>
          <a:endParaRPr lang="en-ID"/>
        </a:p>
      </dgm:t>
    </dgm:pt>
    <dgm:pt modelId="{5741352B-AC89-4298-802D-83E63F492161}">
      <dgm:prSet custT="1"/>
      <dgm:spPr>
        <a:solidFill>
          <a:schemeClr val="accent6">
            <a:lumMod val="75000"/>
            <a:alpha val="90000"/>
          </a:schemeClr>
        </a:solidFill>
      </dgm:spPr>
      <dgm:t>
        <a:bodyPr/>
        <a:lstStyle/>
        <a:p>
          <a:pPr>
            <a:buFont typeface="Arial" panose="020B0604020202020204" pitchFamily="34" charset="0"/>
            <a:buChar char="•"/>
          </a:pPr>
          <a:r>
            <a:rPr lang="en-ID" sz="800" b="1" i="0"/>
            <a:t>Klub Budaya</a:t>
          </a:r>
          <a:r>
            <a:rPr lang="en-ID" sz="800" b="0" i="0"/>
            <a:t>: Festival makanan/tarian daerah..</a:t>
          </a:r>
          <a:endParaRPr lang="en-ID" sz="800"/>
        </a:p>
      </dgm:t>
    </dgm:pt>
    <dgm:pt modelId="{7D0C3E7F-C051-4417-A0D8-034E327D7E8A}" type="parTrans" cxnId="{BEE12822-DBBD-49BD-995E-329A2258D0AE}">
      <dgm:prSet/>
      <dgm:spPr/>
      <dgm:t>
        <a:bodyPr/>
        <a:lstStyle/>
        <a:p>
          <a:endParaRPr lang="en-ID"/>
        </a:p>
      </dgm:t>
    </dgm:pt>
    <dgm:pt modelId="{581B3D53-589F-499A-BA7B-60DFAFF53432}" type="sibTrans" cxnId="{BEE12822-DBBD-49BD-995E-329A2258D0AE}">
      <dgm:prSet/>
      <dgm:spPr/>
      <dgm:t>
        <a:bodyPr/>
        <a:lstStyle/>
        <a:p>
          <a:endParaRPr lang="en-ID"/>
        </a:p>
      </dgm:t>
    </dgm:pt>
    <dgm:pt modelId="{FC6846E1-66F6-41FD-8D41-C106A32386E8}">
      <dgm:prSet custT="1"/>
      <dgm:spPr>
        <a:solidFill>
          <a:schemeClr val="accent6">
            <a:lumMod val="75000"/>
            <a:alpha val="90000"/>
          </a:schemeClr>
        </a:solidFill>
      </dgm:spPr>
      <dgm:t>
        <a:bodyPr/>
        <a:lstStyle/>
        <a:p>
          <a:pPr>
            <a:buFont typeface="Arial" panose="020B0604020202020204" pitchFamily="34" charset="0"/>
            <a:buChar char="•"/>
          </a:pPr>
          <a:r>
            <a:rPr lang="en-ID" sz="800" b="1" i="0"/>
            <a:t>Debat/Drama</a:t>
          </a:r>
          <a:r>
            <a:rPr lang="en-ID" sz="800" b="0" i="0"/>
            <a:t>: Topik seperti </a:t>
          </a:r>
          <a:r>
            <a:rPr lang="en-ID" sz="800" b="0" i="1"/>
            <a:t>"Menjaga Persatuan dalam Keragaman"</a:t>
          </a:r>
          <a:r>
            <a:rPr lang="en-ID" sz="800" b="0" i="0"/>
            <a:t>.</a:t>
          </a:r>
        </a:p>
      </dgm:t>
    </dgm:pt>
    <dgm:pt modelId="{4E5F88AC-314D-41A4-B327-A3DA9F76DD77}" type="parTrans" cxnId="{DAA29302-63E3-4E22-BC65-AE509417D3E4}">
      <dgm:prSet/>
      <dgm:spPr/>
      <dgm:t>
        <a:bodyPr/>
        <a:lstStyle/>
        <a:p>
          <a:endParaRPr lang="en-ID"/>
        </a:p>
      </dgm:t>
    </dgm:pt>
    <dgm:pt modelId="{9BD94715-694E-435F-84E5-BC6F5430E285}" type="sibTrans" cxnId="{DAA29302-63E3-4E22-BC65-AE509417D3E4}">
      <dgm:prSet/>
      <dgm:spPr/>
      <dgm:t>
        <a:bodyPr/>
        <a:lstStyle/>
        <a:p>
          <a:endParaRPr lang="en-ID"/>
        </a:p>
      </dgm:t>
    </dgm:pt>
    <dgm:pt modelId="{D2C145A6-1F17-4CF9-828B-F402876C2FC7}">
      <dgm:prSet custT="1"/>
      <dgm:spPr>
        <a:solidFill>
          <a:schemeClr val="accent6">
            <a:lumMod val="75000"/>
            <a:alpha val="90000"/>
          </a:schemeClr>
        </a:solidFill>
      </dgm:spPr>
      <dgm:t>
        <a:bodyPr/>
        <a:lstStyle/>
        <a:p>
          <a:pPr>
            <a:buFont typeface="Arial" panose="020B0604020202020204" pitchFamily="34" charset="0"/>
            <a:buChar char="•"/>
          </a:pPr>
          <a:r>
            <a:rPr lang="en-ID" sz="800" b="1" i="0"/>
            <a:t>Relawan Sosial</a:t>
          </a:r>
          <a:r>
            <a:rPr lang="en-ID" sz="800" b="0" i="0"/>
            <a:t>: Bakti lintas agama/komunitas.</a:t>
          </a:r>
        </a:p>
      </dgm:t>
    </dgm:pt>
    <dgm:pt modelId="{2F298D3F-5A35-41E5-AE5A-3470547737DA}" type="parTrans" cxnId="{C734F7CE-5CDA-49B1-9CBC-85B35C5B34C8}">
      <dgm:prSet/>
      <dgm:spPr/>
      <dgm:t>
        <a:bodyPr/>
        <a:lstStyle/>
        <a:p>
          <a:endParaRPr lang="en-ID"/>
        </a:p>
      </dgm:t>
    </dgm:pt>
    <dgm:pt modelId="{0B6C2659-F9F2-4A04-935E-73DE2CFDB15E}" type="sibTrans" cxnId="{C734F7CE-5CDA-49B1-9CBC-85B35C5B34C8}">
      <dgm:prSet/>
      <dgm:spPr/>
      <dgm:t>
        <a:bodyPr/>
        <a:lstStyle/>
        <a:p>
          <a:endParaRPr lang="en-ID"/>
        </a:p>
      </dgm:t>
    </dgm:pt>
    <dgm:pt modelId="{D78A5AFE-BE04-4091-88F6-56A1C5282D80}">
      <dgm:prSet custT="1"/>
      <dgm:spPr>
        <a:solidFill>
          <a:schemeClr val="accent6">
            <a:lumMod val="75000"/>
            <a:alpha val="90000"/>
          </a:schemeClr>
        </a:solidFill>
      </dgm:spPr>
      <dgm:t>
        <a:bodyPr/>
        <a:lstStyle/>
        <a:p>
          <a:pPr>
            <a:buFont typeface="Arial" panose="020B0604020202020204" pitchFamily="34" charset="0"/>
            <a:buChar char="•"/>
          </a:pPr>
          <a:r>
            <a:rPr lang="en-ID" sz="800" b="1" i="0"/>
            <a:t>Projek Kolaboratif</a:t>
          </a:r>
          <a:r>
            <a:rPr lang="en-ID" sz="800" b="0" i="0"/>
            <a:t>: Pembuatan mural toleransi oleh siswa dari latar belakang berbeda.</a:t>
          </a:r>
        </a:p>
      </dgm:t>
    </dgm:pt>
    <dgm:pt modelId="{BE1BC2C2-E2FD-4B94-B33F-07BC4FF02844}" type="parTrans" cxnId="{8B9DE138-3CA0-4600-AE04-B7F2CCC99CA4}">
      <dgm:prSet/>
      <dgm:spPr/>
      <dgm:t>
        <a:bodyPr/>
        <a:lstStyle/>
        <a:p>
          <a:endParaRPr lang="en-ID"/>
        </a:p>
      </dgm:t>
    </dgm:pt>
    <dgm:pt modelId="{6117FB49-5655-473D-90DE-933C65DD033A}" type="sibTrans" cxnId="{8B9DE138-3CA0-4600-AE04-B7F2CCC99CA4}">
      <dgm:prSet/>
      <dgm:spPr/>
      <dgm:t>
        <a:bodyPr/>
        <a:lstStyle/>
        <a:p>
          <a:endParaRPr lang="en-ID"/>
        </a:p>
      </dgm:t>
    </dgm:pt>
    <dgm:pt modelId="{B37C210F-103F-48B3-96A4-1D7A86B5DD69}" type="pres">
      <dgm:prSet presAssocID="{7340726D-757F-4A05-97FA-D276045F4B79}" presName="Name0" presStyleCnt="0">
        <dgm:presLayoutVars>
          <dgm:dir/>
          <dgm:animLvl val="lvl"/>
          <dgm:resizeHandles/>
        </dgm:presLayoutVars>
      </dgm:prSet>
      <dgm:spPr/>
    </dgm:pt>
    <dgm:pt modelId="{D11A8598-25F6-41BC-9E6D-3BD652453115}" type="pres">
      <dgm:prSet presAssocID="{1EEB5132-BC81-471B-971B-F7B5D66C70B0}" presName="linNode" presStyleCnt="0"/>
      <dgm:spPr/>
    </dgm:pt>
    <dgm:pt modelId="{99AA255C-58D2-47D0-AF1B-F8410770B18E}" type="pres">
      <dgm:prSet presAssocID="{1EEB5132-BC81-471B-971B-F7B5D66C70B0}" presName="parentShp" presStyleLbl="node1" presStyleIdx="0" presStyleCnt="4">
        <dgm:presLayoutVars>
          <dgm:bulletEnabled val="1"/>
        </dgm:presLayoutVars>
      </dgm:prSet>
      <dgm:spPr/>
    </dgm:pt>
    <dgm:pt modelId="{56A2DCA7-02DE-442A-B112-68E3E85D5A4F}" type="pres">
      <dgm:prSet presAssocID="{1EEB5132-BC81-471B-971B-F7B5D66C70B0}" presName="childShp" presStyleLbl="bgAccFollowNode1" presStyleIdx="0" presStyleCnt="4" custScaleY="147881">
        <dgm:presLayoutVars>
          <dgm:bulletEnabled val="1"/>
        </dgm:presLayoutVars>
      </dgm:prSet>
      <dgm:spPr/>
    </dgm:pt>
    <dgm:pt modelId="{F089D5DA-A0C6-4D11-8978-41536B96F229}" type="pres">
      <dgm:prSet presAssocID="{4DEEBC8A-144B-4717-B566-8AA9216EE2B8}" presName="spacing" presStyleCnt="0"/>
      <dgm:spPr/>
    </dgm:pt>
    <dgm:pt modelId="{6D5AD422-9C20-4730-B15F-0C6E130A5CFD}" type="pres">
      <dgm:prSet presAssocID="{C207914B-CB03-4835-B838-D2B0F2043197}" presName="linNode" presStyleCnt="0"/>
      <dgm:spPr/>
    </dgm:pt>
    <dgm:pt modelId="{7C21B894-E0F7-42B6-8034-437856F0D03B}" type="pres">
      <dgm:prSet presAssocID="{C207914B-CB03-4835-B838-D2B0F2043197}" presName="parentShp" presStyleLbl="node1" presStyleIdx="1" presStyleCnt="4">
        <dgm:presLayoutVars>
          <dgm:bulletEnabled val="1"/>
        </dgm:presLayoutVars>
      </dgm:prSet>
      <dgm:spPr/>
    </dgm:pt>
    <dgm:pt modelId="{887BA9ED-E66F-4801-BCAB-F38376F7FE5B}" type="pres">
      <dgm:prSet presAssocID="{C207914B-CB03-4835-B838-D2B0F2043197}" presName="childShp" presStyleLbl="bgAccFollowNode1" presStyleIdx="1" presStyleCnt="4" custScaleY="143711">
        <dgm:presLayoutVars>
          <dgm:bulletEnabled val="1"/>
        </dgm:presLayoutVars>
      </dgm:prSet>
      <dgm:spPr/>
    </dgm:pt>
    <dgm:pt modelId="{5B428924-D922-4627-B4DB-B3B8B2F2F9C7}" type="pres">
      <dgm:prSet presAssocID="{1CF7DDCE-D642-4AF7-9CCF-25866AFAC353}" presName="spacing" presStyleCnt="0"/>
      <dgm:spPr/>
    </dgm:pt>
    <dgm:pt modelId="{D617BC18-D54A-4957-80E3-0DADF04330BD}" type="pres">
      <dgm:prSet presAssocID="{74A53FB1-9017-42D1-8242-CDB5608EEC79}" presName="linNode" presStyleCnt="0"/>
      <dgm:spPr/>
    </dgm:pt>
    <dgm:pt modelId="{BDFBC7AB-AE41-4701-B82C-35523DE418E8}" type="pres">
      <dgm:prSet presAssocID="{74A53FB1-9017-42D1-8242-CDB5608EEC79}" presName="parentShp" presStyleLbl="node1" presStyleIdx="2" presStyleCnt="4">
        <dgm:presLayoutVars>
          <dgm:bulletEnabled val="1"/>
        </dgm:presLayoutVars>
      </dgm:prSet>
      <dgm:spPr/>
    </dgm:pt>
    <dgm:pt modelId="{1E2A5BDD-853C-4EBF-80A9-905467D36BC2}" type="pres">
      <dgm:prSet presAssocID="{74A53FB1-9017-42D1-8242-CDB5608EEC79}" presName="childShp" presStyleLbl="bgAccFollowNode1" presStyleIdx="2" presStyleCnt="4">
        <dgm:presLayoutVars>
          <dgm:bulletEnabled val="1"/>
        </dgm:presLayoutVars>
      </dgm:prSet>
      <dgm:spPr/>
    </dgm:pt>
    <dgm:pt modelId="{D6758854-2B59-40E9-BF54-20B876BB918F}" type="pres">
      <dgm:prSet presAssocID="{E3701D1F-0288-4E5D-9ED0-0A28607F6E01}" presName="spacing" presStyleCnt="0"/>
      <dgm:spPr/>
    </dgm:pt>
    <dgm:pt modelId="{F9BE9E37-F5DF-4D49-8CA7-E386E9E72B1A}" type="pres">
      <dgm:prSet presAssocID="{87159AF3-8CCC-4425-9837-B609B4DEA47B}" presName="linNode" presStyleCnt="0"/>
      <dgm:spPr/>
    </dgm:pt>
    <dgm:pt modelId="{AD9E425E-3C1A-40DA-98D5-685AF070A926}" type="pres">
      <dgm:prSet presAssocID="{87159AF3-8CCC-4425-9837-B609B4DEA47B}" presName="parentShp" presStyleLbl="node1" presStyleIdx="3" presStyleCnt="4" custScaleY="130010">
        <dgm:presLayoutVars>
          <dgm:bulletEnabled val="1"/>
        </dgm:presLayoutVars>
      </dgm:prSet>
      <dgm:spPr/>
    </dgm:pt>
    <dgm:pt modelId="{67E0F186-5BE0-457A-9BD4-493DAB942723}" type="pres">
      <dgm:prSet presAssocID="{87159AF3-8CCC-4425-9837-B609B4DEA47B}" presName="childShp" presStyleLbl="bgAccFollowNode1" presStyleIdx="3" presStyleCnt="4" custScaleY="149461">
        <dgm:presLayoutVars>
          <dgm:bulletEnabled val="1"/>
        </dgm:presLayoutVars>
      </dgm:prSet>
      <dgm:spPr/>
    </dgm:pt>
  </dgm:ptLst>
  <dgm:cxnLst>
    <dgm:cxn modelId="{DAA29302-63E3-4E22-BC65-AE509417D3E4}" srcId="{87159AF3-8CCC-4425-9837-B609B4DEA47B}" destId="{FC6846E1-66F6-41FD-8D41-C106A32386E8}" srcOrd="1" destOrd="0" parTransId="{4E5F88AC-314D-41A4-B327-A3DA9F76DD77}" sibTransId="{9BD94715-694E-435F-84E5-BC6F5430E285}"/>
    <dgm:cxn modelId="{22295806-3F1A-438F-A12B-5C51BCB3A6A5}" type="presOf" srcId="{D2C145A6-1F17-4CF9-828B-F402876C2FC7}" destId="{67E0F186-5BE0-457A-9BD4-493DAB942723}" srcOrd="0" destOrd="2" presId="urn:microsoft.com/office/officeart/2005/8/layout/vList6"/>
    <dgm:cxn modelId="{0FEEBB15-6697-452C-B5DB-1B284E8A66B4}" srcId="{C207914B-CB03-4835-B838-D2B0F2043197}" destId="{12BCE57C-B0D1-4184-9D24-A6F720DBDA88}" srcOrd="1" destOrd="0" parTransId="{FA188B10-E4ED-4C2E-B08A-15CEB4C5D298}" sibTransId="{81AE5EA3-4E10-4C50-9E90-FBA3155532CD}"/>
    <dgm:cxn modelId="{5DE08019-F3FC-48B0-A01A-4F920D9D26D3}" type="presOf" srcId="{ECF96D49-2AF1-402F-961F-0D584700A620}" destId="{56A2DCA7-02DE-442A-B112-68E3E85D5A4F}" srcOrd="0" destOrd="1" presId="urn:microsoft.com/office/officeart/2005/8/layout/vList6"/>
    <dgm:cxn modelId="{BEE12822-DBBD-49BD-995E-329A2258D0AE}" srcId="{87159AF3-8CCC-4425-9837-B609B4DEA47B}" destId="{5741352B-AC89-4298-802D-83E63F492161}" srcOrd="0" destOrd="0" parTransId="{7D0C3E7F-C051-4417-A0D8-034E327D7E8A}" sibTransId="{581B3D53-589F-499A-BA7B-60DFAFF53432}"/>
    <dgm:cxn modelId="{EF3D2825-AC29-4CE8-88CD-D6611B025263}" srcId="{74A53FB1-9017-42D1-8242-CDB5608EEC79}" destId="{68F693A7-9AD5-4D97-BA2A-CB14FD52BD81}" srcOrd="1" destOrd="0" parTransId="{E5C5EEC6-5DE6-4942-A666-5F981831E5C0}" sibTransId="{23ECFC5E-C22F-4D6F-8144-9805559CA29F}"/>
    <dgm:cxn modelId="{82A9DC2D-E4BB-4D7D-930A-AF4EF727F8EF}" srcId="{7340726D-757F-4A05-97FA-D276045F4B79}" destId="{74A53FB1-9017-42D1-8242-CDB5608EEC79}" srcOrd="2" destOrd="0" parTransId="{514B5EF1-5FD7-4A5C-B737-81015ECCDB7D}" sibTransId="{E3701D1F-0288-4E5D-9ED0-0A28607F6E01}"/>
    <dgm:cxn modelId="{8B9DE138-3CA0-4600-AE04-B7F2CCC99CA4}" srcId="{87159AF3-8CCC-4425-9837-B609B4DEA47B}" destId="{D78A5AFE-BE04-4091-88F6-56A1C5282D80}" srcOrd="3" destOrd="0" parTransId="{BE1BC2C2-E2FD-4B94-B33F-07BC4FF02844}" sibTransId="{6117FB49-5655-473D-90DE-933C65DD033A}"/>
    <dgm:cxn modelId="{F9F8E35D-7C74-4558-98A7-4F0E6ACD360C}" type="presOf" srcId="{12BCE57C-B0D1-4184-9D24-A6F720DBDA88}" destId="{887BA9ED-E66F-4801-BCAB-F38376F7FE5B}" srcOrd="0" destOrd="1" presId="urn:microsoft.com/office/officeart/2005/8/layout/vList6"/>
    <dgm:cxn modelId="{75985143-301D-4CCD-94FB-A1E214621075}" type="presOf" srcId="{D78A5AFE-BE04-4091-88F6-56A1C5282D80}" destId="{67E0F186-5BE0-457A-9BD4-493DAB942723}" srcOrd="0" destOrd="3" presId="urn:microsoft.com/office/officeart/2005/8/layout/vList6"/>
    <dgm:cxn modelId="{ED293466-B07F-4725-8E2C-F6DE975ABA3F}" srcId="{7340726D-757F-4A05-97FA-D276045F4B79}" destId="{C207914B-CB03-4835-B838-D2B0F2043197}" srcOrd="1" destOrd="0" parTransId="{4B42885D-2CB3-4535-A735-A5CA8C408F87}" sibTransId="{1CF7DDCE-D642-4AF7-9CCF-25866AFAC353}"/>
    <dgm:cxn modelId="{4E90F64A-56B0-4A61-A028-AE81B3D91694}" type="presOf" srcId="{52039AC7-236F-4C87-A676-414C1D78B7D5}" destId="{56A2DCA7-02DE-442A-B112-68E3E85D5A4F}" srcOrd="0" destOrd="2" presId="urn:microsoft.com/office/officeart/2005/8/layout/vList6"/>
    <dgm:cxn modelId="{86DF1B52-FBDA-4936-BAEA-42EBF918CEB6}" type="presOf" srcId="{2EBEFBB2-6CD3-49E3-891F-BBFCB41BA5EB}" destId="{1E2A5BDD-853C-4EBF-80A9-905467D36BC2}" srcOrd="0" destOrd="0" presId="urn:microsoft.com/office/officeart/2005/8/layout/vList6"/>
    <dgm:cxn modelId="{BD86C858-1344-41FA-A53E-6A011F0D541C}" type="presOf" srcId="{7A45BE85-8BE9-4340-9CB0-B77EE94415CD}" destId="{56A2DCA7-02DE-442A-B112-68E3E85D5A4F}" srcOrd="0" destOrd="0" presId="urn:microsoft.com/office/officeart/2005/8/layout/vList6"/>
    <dgm:cxn modelId="{42253A7D-B0DA-4729-96B6-984B303976B3}" type="presOf" srcId="{1EEB5132-BC81-471B-971B-F7B5D66C70B0}" destId="{99AA255C-58D2-47D0-AF1B-F8410770B18E}" srcOrd="0" destOrd="0" presId="urn:microsoft.com/office/officeart/2005/8/layout/vList6"/>
    <dgm:cxn modelId="{2140137F-3348-4931-ABFA-85BF497D0D25}" type="presOf" srcId="{74A53FB1-9017-42D1-8242-CDB5608EEC79}" destId="{BDFBC7AB-AE41-4701-B82C-35523DE418E8}" srcOrd="0" destOrd="0" presId="urn:microsoft.com/office/officeart/2005/8/layout/vList6"/>
    <dgm:cxn modelId="{77BDC984-5755-4D23-8E14-E03C4F503D51}" srcId="{7340726D-757F-4A05-97FA-D276045F4B79}" destId="{87159AF3-8CCC-4425-9837-B609B4DEA47B}" srcOrd="3" destOrd="0" parTransId="{0CFE5058-2987-40E9-8549-91962FF87CEE}" sibTransId="{AB948CD3-F0C6-44AD-BDF4-677955156B74}"/>
    <dgm:cxn modelId="{7DD30F89-B561-442D-8B69-76B1C227F0D9}" type="presOf" srcId="{86F948CE-C771-4922-934F-68C7E7755A5D}" destId="{887BA9ED-E66F-4801-BCAB-F38376F7FE5B}" srcOrd="0" destOrd="0" presId="urn:microsoft.com/office/officeart/2005/8/layout/vList6"/>
    <dgm:cxn modelId="{405A8A8A-63C0-4FA9-81F7-82127F308AB7}" srcId="{C207914B-CB03-4835-B838-D2B0F2043197}" destId="{86F948CE-C771-4922-934F-68C7E7755A5D}" srcOrd="0" destOrd="0" parTransId="{827171D7-E266-450D-B98F-0C73FDB367ED}" sibTransId="{0CD182A9-7A87-4EF6-9EBD-B32D7E706B58}"/>
    <dgm:cxn modelId="{175ACA8D-689A-4E6D-9243-26A0030E803F}" srcId="{1EEB5132-BC81-471B-971B-F7B5D66C70B0}" destId="{ECF96D49-2AF1-402F-961F-0D584700A620}" srcOrd="1" destOrd="0" parTransId="{0124ACED-C6A5-4B70-95E5-2D5B9AABA4BD}" sibTransId="{ABA9E7F7-F410-4AD4-9C10-F582B29357C7}"/>
    <dgm:cxn modelId="{04A6FE94-E649-4D83-B61C-7C753A8BF2D6}" type="presOf" srcId="{87159AF3-8CCC-4425-9837-B609B4DEA47B}" destId="{AD9E425E-3C1A-40DA-98D5-685AF070A926}" srcOrd="0" destOrd="0" presId="urn:microsoft.com/office/officeart/2005/8/layout/vList6"/>
    <dgm:cxn modelId="{BB3D8B9C-45B7-4262-82A9-011757655831}" type="presOf" srcId="{C207914B-CB03-4835-B838-D2B0F2043197}" destId="{7C21B894-E0F7-42B6-8034-437856F0D03B}" srcOrd="0" destOrd="0" presId="urn:microsoft.com/office/officeart/2005/8/layout/vList6"/>
    <dgm:cxn modelId="{DA72AEA7-DF54-4574-9400-9EDE3F66B3E8}" type="presOf" srcId="{68F693A7-9AD5-4D97-BA2A-CB14FD52BD81}" destId="{1E2A5BDD-853C-4EBF-80A9-905467D36BC2}" srcOrd="0" destOrd="1" presId="urn:microsoft.com/office/officeart/2005/8/layout/vList6"/>
    <dgm:cxn modelId="{724199B5-4287-414B-8CDE-47748C59C01E}" srcId="{74A53FB1-9017-42D1-8242-CDB5608EEC79}" destId="{2EBEFBB2-6CD3-49E3-891F-BBFCB41BA5EB}" srcOrd="0" destOrd="0" parTransId="{08805B9D-5728-4504-BDD3-3B41619115CF}" sibTransId="{3EA79043-B0F0-4185-9198-4440679ADF2D}"/>
    <dgm:cxn modelId="{2190FBB5-BDE6-4A96-8231-4D8B569B1946}" srcId="{1EEB5132-BC81-471B-971B-F7B5D66C70B0}" destId="{7A45BE85-8BE9-4340-9CB0-B77EE94415CD}" srcOrd="0" destOrd="0" parTransId="{B7EA9E34-2F21-4FB7-B623-78FD64B483E3}" sibTransId="{5FE69E7A-A809-4E55-A102-668E307C4EE0}"/>
    <dgm:cxn modelId="{EEDC4AC8-40A5-4FBD-A069-AF7E1D28DE7B}" srcId="{7340726D-757F-4A05-97FA-D276045F4B79}" destId="{1EEB5132-BC81-471B-971B-F7B5D66C70B0}" srcOrd="0" destOrd="0" parTransId="{9693DD18-1D35-4E10-953D-ECF866595F9C}" sibTransId="{4DEEBC8A-144B-4717-B566-8AA9216EE2B8}"/>
    <dgm:cxn modelId="{9509B4CD-0AB2-47F0-A772-32C9365C0BF2}" type="presOf" srcId="{FC6846E1-66F6-41FD-8D41-C106A32386E8}" destId="{67E0F186-5BE0-457A-9BD4-493DAB942723}" srcOrd="0" destOrd="1" presId="urn:microsoft.com/office/officeart/2005/8/layout/vList6"/>
    <dgm:cxn modelId="{C734F7CE-5CDA-49B1-9CBC-85B35C5B34C8}" srcId="{87159AF3-8CCC-4425-9837-B609B4DEA47B}" destId="{D2C145A6-1F17-4CF9-828B-F402876C2FC7}" srcOrd="2" destOrd="0" parTransId="{2F298D3F-5A35-41E5-AE5A-3470547737DA}" sibTransId="{0B6C2659-F9F2-4A04-935E-73DE2CFDB15E}"/>
    <dgm:cxn modelId="{C9F39DDA-0CDB-4603-9724-DF8A7649D716}" srcId="{1EEB5132-BC81-471B-971B-F7B5D66C70B0}" destId="{52039AC7-236F-4C87-A676-414C1D78B7D5}" srcOrd="2" destOrd="0" parTransId="{C5F9AEB2-5D5F-4028-A337-FBC7F7A7EB95}" sibTransId="{F70B7A13-88D0-401F-A5E1-CFC5B8E8F65D}"/>
    <dgm:cxn modelId="{B8CA8DDD-F0BC-48C5-94FC-8C66431BB769}" type="presOf" srcId="{5741352B-AC89-4298-802D-83E63F492161}" destId="{67E0F186-5BE0-457A-9BD4-493DAB942723}" srcOrd="0" destOrd="0" presId="urn:microsoft.com/office/officeart/2005/8/layout/vList6"/>
    <dgm:cxn modelId="{06AAEAF5-3112-497E-A25E-D29A72FAF029}" type="presOf" srcId="{7340726D-757F-4A05-97FA-D276045F4B79}" destId="{B37C210F-103F-48B3-96A4-1D7A86B5DD69}" srcOrd="0" destOrd="0" presId="urn:microsoft.com/office/officeart/2005/8/layout/vList6"/>
    <dgm:cxn modelId="{4037D8ED-5208-4D30-AC18-A79AAD9D76B0}" type="presParOf" srcId="{B37C210F-103F-48B3-96A4-1D7A86B5DD69}" destId="{D11A8598-25F6-41BC-9E6D-3BD652453115}" srcOrd="0" destOrd="0" presId="urn:microsoft.com/office/officeart/2005/8/layout/vList6"/>
    <dgm:cxn modelId="{D47DBAFE-FCFF-45FF-A50B-F17EC03FB1A0}" type="presParOf" srcId="{D11A8598-25F6-41BC-9E6D-3BD652453115}" destId="{99AA255C-58D2-47D0-AF1B-F8410770B18E}" srcOrd="0" destOrd="0" presId="urn:microsoft.com/office/officeart/2005/8/layout/vList6"/>
    <dgm:cxn modelId="{7656EA54-6D60-459A-B28B-C1770AE08B27}" type="presParOf" srcId="{D11A8598-25F6-41BC-9E6D-3BD652453115}" destId="{56A2DCA7-02DE-442A-B112-68E3E85D5A4F}" srcOrd="1" destOrd="0" presId="urn:microsoft.com/office/officeart/2005/8/layout/vList6"/>
    <dgm:cxn modelId="{1E15E459-1FF4-4338-BA5E-86CB307E84DC}" type="presParOf" srcId="{B37C210F-103F-48B3-96A4-1D7A86B5DD69}" destId="{F089D5DA-A0C6-4D11-8978-41536B96F229}" srcOrd="1" destOrd="0" presId="urn:microsoft.com/office/officeart/2005/8/layout/vList6"/>
    <dgm:cxn modelId="{B2B5B53D-9948-4458-8330-587FA6D1E62E}" type="presParOf" srcId="{B37C210F-103F-48B3-96A4-1D7A86B5DD69}" destId="{6D5AD422-9C20-4730-B15F-0C6E130A5CFD}" srcOrd="2" destOrd="0" presId="urn:microsoft.com/office/officeart/2005/8/layout/vList6"/>
    <dgm:cxn modelId="{BC999E1E-B27D-40DE-A44E-DAA2B95A83B5}" type="presParOf" srcId="{6D5AD422-9C20-4730-B15F-0C6E130A5CFD}" destId="{7C21B894-E0F7-42B6-8034-437856F0D03B}" srcOrd="0" destOrd="0" presId="urn:microsoft.com/office/officeart/2005/8/layout/vList6"/>
    <dgm:cxn modelId="{F84C3104-2C1A-42C1-8E37-EBE96ECEE5D5}" type="presParOf" srcId="{6D5AD422-9C20-4730-B15F-0C6E130A5CFD}" destId="{887BA9ED-E66F-4801-BCAB-F38376F7FE5B}" srcOrd="1" destOrd="0" presId="urn:microsoft.com/office/officeart/2005/8/layout/vList6"/>
    <dgm:cxn modelId="{80EF88CA-32CD-4A6D-99A0-7B4234391680}" type="presParOf" srcId="{B37C210F-103F-48B3-96A4-1D7A86B5DD69}" destId="{5B428924-D922-4627-B4DB-B3B8B2F2F9C7}" srcOrd="3" destOrd="0" presId="urn:microsoft.com/office/officeart/2005/8/layout/vList6"/>
    <dgm:cxn modelId="{CFB00204-9CAD-4944-86FD-6A193ED9CE87}" type="presParOf" srcId="{B37C210F-103F-48B3-96A4-1D7A86B5DD69}" destId="{D617BC18-D54A-4957-80E3-0DADF04330BD}" srcOrd="4" destOrd="0" presId="urn:microsoft.com/office/officeart/2005/8/layout/vList6"/>
    <dgm:cxn modelId="{98FC6BF1-2811-4A7C-AD2D-562D9E19313D}" type="presParOf" srcId="{D617BC18-D54A-4957-80E3-0DADF04330BD}" destId="{BDFBC7AB-AE41-4701-B82C-35523DE418E8}" srcOrd="0" destOrd="0" presId="urn:microsoft.com/office/officeart/2005/8/layout/vList6"/>
    <dgm:cxn modelId="{A1BFCA97-121B-4577-8CEE-1FE944A9FD61}" type="presParOf" srcId="{D617BC18-D54A-4957-80E3-0DADF04330BD}" destId="{1E2A5BDD-853C-4EBF-80A9-905467D36BC2}" srcOrd="1" destOrd="0" presId="urn:microsoft.com/office/officeart/2005/8/layout/vList6"/>
    <dgm:cxn modelId="{87CE2D22-A3B5-4289-80DA-82F2B051395B}" type="presParOf" srcId="{B37C210F-103F-48B3-96A4-1D7A86B5DD69}" destId="{D6758854-2B59-40E9-BF54-20B876BB918F}" srcOrd="5" destOrd="0" presId="urn:microsoft.com/office/officeart/2005/8/layout/vList6"/>
    <dgm:cxn modelId="{029BDC8B-0FB9-449F-AE99-B4CA55D5CFB4}" type="presParOf" srcId="{B37C210F-103F-48B3-96A4-1D7A86B5DD69}" destId="{F9BE9E37-F5DF-4D49-8CA7-E386E9E72B1A}" srcOrd="6" destOrd="0" presId="urn:microsoft.com/office/officeart/2005/8/layout/vList6"/>
    <dgm:cxn modelId="{D703056A-68A0-4278-AF9D-279B73610C00}" type="presParOf" srcId="{F9BE9E37-F5DF-4D49-8CA7-E386E9E72B1A}" destId="{AD9E425E-3C1A-40DA-98D5-685AF070A926}" srcOrd="0" destOrd="0" presId="urn:microsoft.com/office/officeart/2005/8/layout/vList6"/>
    <dgm:cxn modelId="{884A6697-8D5C-42E7-8AAE-3DA8437FEA53}" type="presParOf" srcId="{F9BE9E37-F5DF-4D49-8CA7-E386E9E72B1A}" destId="{67E0F186-5BE0-457A-9BD4-493DAB942723}" srcOrd="1" destOrd="0" presId="urn:microsoft.com/office/officeart/2005/8/layout/vList6"/>
  </dgm:cxnLst>
  <dgm:bg>
    <a:solidFill>
      <a:schemeClr val="accent4">
        <a:lumMod val="20000"/>
        <a:lumOff val="80000"/>
      </a:schemeClr>
    </a:solidFill>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A2DCA7-02DE-442A-B112-68E3E85D5A4F}">
      <dsp:nvSpPr>
        <dsp:cNvPr id="0" name=""/>
        <dsp:cNvSpPr/>
      </dsp:nvSpPr>
      <dsp:spPr>
        <a:xfrm>
          <a:off x="2295196" y="594"/>
          <a:ext cx="3438592" cy="812687"/>
        </a:xfrm>
        <a:prstGeom prst="rightArrow">
          <a:avLst>
            <a:gd name="adj1" fmla="val 75000"/>
            <a:gd name="adj2" fmla="val 50000"/>
          </a:avLst>
        </a:prstGeom>
        <a:solidFill>
          <a:schemeClr val="accent2">
            <a:alpha val="90000"/>
          </a:schemeClr>
        </a:solidFill>
        <a:ln w="1905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ID" sz="1000" kern="1200"/>
            <a:t>Analisis kebutuhan sekolah terkait keragaman budaya/agama/suku.</a:t>
          </a:r>
        </a:p>
        <a:p>
          <a:pPr marL="57150" lvl="1" indent="-57150" algn="l" defTabSz="444500">
            <a:lnSpc>
              <a:spcPct val="90000"/>
            </a:lnSpc>
            <a:spcBef>
              <a:spcPct val="0"/>
            </a:spcBef>
            <a:spcAft>
              <a:spcPct val="15000"/>
            </a:spcAft>
            <a:buChar char="•"/>
          </a:pPr>
          <a:r>
            <a:rPr lang="en-ID" sz="1000" b="0" i="0" kern="1200"/>
            <a:t>Susun visi yang mencantumkan komitmen toleransi</a:t>
          </a:r>
          <a:endParaRPr lang="en-ID" sz="1000" kern="1200"/>
        </a:p>
        <a:p>
          <a:pPr marL="57150" lvl="1" indent="-57150" algn="l" defTabSz="444500">
            <a:lnSpc>
              <a:spcPct val="90000"/>
            </a:lnSpc>
            <a:spcBef>
              <a:spcPct val="0"/>
            </a:spcBef>
            <a:spcAft>
              <a:spcPct val="15000"/>
            </a:spcAft>
            <a:buChar char="•"/>
          </a:pPr>
          <a:r>
            <a:rPr lang="en-ID" sz="1000" b="0" i="0" kern="1200"/>
            <a:t>Turunkan misi operasional</a:t>
          </a:r>
          <a:endParaRPr lang="en-ID" sz="1000" kern="1200"/>
        </a:p>
      </dsp:txBody>
      <dsp:txXfrm>
        <a:off x="2295196" y="102180"/>
        <a:ext cx="3133834" cy="609515"/>
      </dsp:txXfrm>
    </dsp:sp>
    <dsp:sp modelId="{99AA255C-58D2-47D0-AF1B-F8410770B18E}">
      <dsp:nvSpPr>
        <dsp:cNvPr id="0" name=""/>
        <dsp:cNvSpPr/>
      </dsp:nvSpPr>
      <dsp:spPr>
        <a:xfrm>
          <a:off x="2801" y="132160"/>
          <a:ext cx="2292395" cy="549555"/>
        </a:xfrm>
        <a:prstGeom prst="round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ID" sz="1200" kern="1200"/>
            <a:t>Perumusan Visi dan Misi </a:t>
          </a:r>
        </a:p>
      </dsp:txBody>
      <dsp:txXfrm>
        <a:off x="29628" y="158987"/>
        <a:ext cx="2238741" cy="495901"/>
      </dsp:txXfrm>
    </dsp:sp>
    <dsp:sp modelId="{887BA9ED-E66F-4801-BCAB-F38376F7FE5B}">
      <dsp:nvSpPr>
        <dsp:cNvPr id="0" name=""/>
        <dsp:cNvSpPr/>
      </dsp:nvSpPr>
      <dsp:spPr>
        <a:xfrm>
          <a:off x="2295196" y="868237"/>
          <a:ext cx="3438592" cy="789771"/>
        </a:xfrm>
        <a:prstGeom prst="rightArrow">
          <a:avLst>
            <a:gd name="adj1" fmla="val 75000"/>
            <a:gd name="adj2" fmla="val 50000"/>
          </a:avLst>
        </a:prstGeom>
        <a:solidFill>
          <a:schemeClr val="accent4">
            <a:lumMod val="75000"/>
            <a:alpha val="90000"/>
          </a:schemeClr>
        </a:solidFill>
        <a:ln w="19050" cap="flat" cmpd="sng" algn="ctr">
          <a:solidFill>
            <a:schemeClr val="accent5">
              <a:tint val="40000"/>
              <a:alpha val="90000"/>
              <a:hueOff val="-3981555"/>
              <a:satOff val="889"/>
              <a:lumOff val="13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en-ID" sz="1050" b="1" i="0" kern="1200"/>
            <a:t>Mapel Pendidikan Agama</a:t>
          </a:r>
          <a:r>
            <a:rPr lang="en-ID" sz="1050" b="0" i="0" kern="1200"/>
            <a:t>: Diskusi perbandingan ajaran toleransi antar-agama.</a:t>
          </a:r>
          <a:endParaRPr lang="en-ID" sz="1050" kern="1200"/>
        </a:p>
        <a:p>
          <a:pPr marL="57150" lvl="1" indent="-57150" algn="l" defTabSz="466725">
            <a:lnSpc>
              <a:spcPct val="90000"/>
            </a:lnSpc>
            <a:spcBef>
              <a:spcPct val="0"/>
            </a:spcBef>
            <a:spcAft>
              <a:spcPct val="15000"/>
            </a:spcAft>
            <a:buFont typeface="Arial" panose="020B0604020202020204" pitchFamily="34" charset="0"/>
            <a:buChar char="•"/>
          </a:pPr>
          <a:r>
            <a:rPr lang="en-ID" sz="1050" b="1" i="0" kern="1200"/>
            <a:t>PKn/IPS</a:t>
          </a:r>
          <a:r>
            <a:rPr lang="en-ID" sz="1050" b="0" i="0" kern="1200"/>
            <a:t>: Studi kasus konflik sosial dan solusi berbasis toleransi.</a:t>
          </a:r>
          <a:endParaRPr lang="en-ID" sz="1050" kern="1200"/>
        </a:p>
      </dsp:txBody>
      <dsp:txXfrm>
        <a:off x="2295196" y="966958"/>
        <a:ext cx="3142428" cy="592329"/>
      </dsp:txXfrm>
    </dsp:sp>
    <dsp:sp modelId="{7C21B894-E0F7-42B6-8034-437856F0D03B}">
      <dsp:nvSpPr>
        <dsp:cNvPr id="0" name=""/>
        <dsp:cNvSpPr/>
      </dsp:nvSpPr>
      <dsp:spPr>
        <a:xfrm>
          <a:off x="2801" y="988345"/>
          <a:ext cx="2292395" cy="549555"/>
        </a:xfrm>
        <a:prstGeom prst="roundRect">
          <a:avLst/>
        </a:prstGeom>
        <a:solidFill>
          <a:schemeClr val="accent5">
            <a:hueOff val="-4050717"/>
            <a:satOff val="-275"/>
            <a:lumOff val="654"/>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ID" sz="1200" kern="1200"/>
            <a:t>Integrasi kedalam Kurikulum</a:t>
          </a:r>
        </a:p>
      </dsp:txBody>
      <dsp:txXfrm>
        <a:off x="29628" y="1015172"/>
        <a:ext cx="2238741" cy="495901"/>
      </dsp:txXfrm>
    </dsp:sp>
    <dsp:sp modelId="{1E2A5BDD-853C-4EBF-80A9-905467D36BC2}">
      <dsp:nvSpPr>
        <dsp:cNvPr id="0" name=""/>
        <dsp:cNvSpPr/>
      </dsp:nvSpPr>
      <dsp:spPr>
        <a:xfrm>
          <a:off x="2294636" y="1712964"/>
          <a:ext cx="3441954" cy="549555"/>
        </a:xfrm>
        <a:prstGeom prst="rightArrow">
          <a:avLst>
            <a:gd name="adj1" fmla="val 75000"/>
            <a:gd name="adj2" fmla="val 50000"/>
          </a:avLst>
        </a:prstGeom>
        <a:solidFill>
          <a:schemeClr val="accent1">
            <a:lumMod val="60000"/>
            <a:lumOff val="40000"/>
            <a:alpha val="90000"/>
          </a:schemeClr>
        </a:solidFill>
        <a:ln w="19050" cap="flat" cmpd="sng" algn="ctr">
          <a:solidFill>
            <a:schemeClr val="accent5">
              <a:tint val="40000"/>
              <a:alpha val="90000"/>
              <a:hueOff val="-7963110"/>
              <a:satOff val="1778"/>
              <a:lumOff val="2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ID" sz="1200" b="0" i="0" kern="1200"/>
            <a:t>Wajibkan penggunaan bahasa inklusif</a:t>
          </a:r>
          <a:endParaRPr lang="en-ID" sz="1200" kern="1200"/>
        </a:p>
        <a:p>
          <a:pPr marL="114300" lvl="1" indent="-114300" algn="l" defTabSz="533400">
            <a:lnSpc>
              <a:spcPct val="90000"/>
            </a:lnSpc>
            <a:spcBef>
              <a:spcPct val="0"/>
            </a:spcBef>
            <a:spcAft>
              <a:spcPct val="15000"/>
            </a:spcAft>
            <a:buChar char="•"/>
          </a:pPr>
          <a:r>
            <a:rPr lang="en-ID" sz="1200" b="0" i="0" kern="1200"/>
            <a:t>Sediakan ruang ibadah multigama</a:t>
          </a:r>
          <a:endParaRPr lang="en-ID" sz="1200" kern="1200"/>
        </a:p>
      </dsp:txBody>
      <dsp:txXfrm>
        <a:off x="2294636" y="1781658"/>
        <a:ext cx="3235871" cy="412167"/>
      </dsp:txXfrm>
    </dsp:sp>
    <dsp:sp modelId="{BDFBC7AB-AE41-4701-B82C-35523DE418E8}">
      <dsp:nvSpPr>
        <dsp:cNvPr id="0" name=""/>
        <dsp:cNvSpPr/>
      </dsp:nvSpPr>
      <dsp:spPr>
        <a:xfrm>
          <a:off x="0" y="1712964"/>
          <a:ext cx="2294636" cy="549555"/>
        </a:xfrm>
        <a:prstGeom prst="roundRect">
          <a:avLst/>
        </a:prstGeom>
        <a:solidFill>
          <a:schemeClr val="accent5">
            <a:hueOff val="-8101434"/>
            <a:satOff val="-551"/>
            <a:lumOff val="1307"/>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ID" sz="1200" b="1" i="0" kern="1200"/>
            <a:t>Penguatan melalui Kebijakan Sekolah</a:t>
          </a:r>
        </a:p>
      </dsp:txBody>
      <dsp:txXfrm>
        <a:off x="26827" y="1739791"/>
        <a:ext cx="2240982" cy="495901"/>
      </dsp:txXfrm>
    </dsp:sp>
    <dsp:sp modelId="{67E0F186-5BE0-457A-9BD4-493DAB942723}">
      <dsp:nvSpPr>
        <dsp:cNvPr id="0" name=""/>
        <dsp:cNvSpPr/>
      </dsp:nvSpPr>
      <dsp:spPr>
        <a:xfrm>
          <a:off x="2295196" y="2317475"/>
          <a:ext cx="3438592" cy="821370"/>
        </a:xfrm>
        <a:prstGeom prst="rightArrow">
          <a:avLst>
            <a:gd name="adj1" fmla="val 75000"/>
            <a:gd name="adj2" fmla="val 50000"/>
          </a:avLst>
        </a:prstGeom>
        <a:solidFill>
          <a:schemeClr val="accent6">
            <a:lumMod val="75000"/>
            <a:alpha val="90000"/>
          </a:schemeClr>
        </a:solidFill>
        <a:ln w="19050" cap="flat" cmpd="sng" algn="ctr">
          <a:solidFill>
            <a:schemeClr val="accent5">
              <a:tint val="40000"/>
              <a:alpha val="90000"/>
              <a:hueOff val="-11944666"/>
              <a:satOff val="2667"/>
              <a:lumOff val="40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Font typeface="Arial" panose="020B0604020202020204" pitchFamily="34" charset="0"/>
            <a:buChar char="•"/>
          </a:pPr>
          <a:r>
            <a:rPr lang="en-ID" sz="800" b="1" i="0" kern="1200"/>
            <a:t>Klub Budaya</a:t>
          </a:r>
          <a:r>
            <a:rPr lang="en-ID" sz="800" b="0" i="0" kern="1200"/>
            <a:t>: Festival makanan/tarian daerah..</a:t>
          </a:r>
          <a:endParaRPr lang="en-ID" sz="800" kern="1200"/>
        </a:p>
        <a:p>
          <a:pPr marL="57150" lvl="1" indent="-57150" algn="l" defTabSz="355600">
            <a:lnSpc>
              <a:spcPct val="90000"/>
            </a:lnSpc>
            <a:spcBef>
              <a:spcPct val="0"/>
            </a:spcBef>
            <a:spcAft>
              <a:spcPct val="15000"/>
            </a:spcAft>
            <a:buFont typeface="Arial" panose="020B0604020202020204" pitchFamily="34" charset="0"/>
            <a:buChar char="•"/>
          </a:pPr>
          <a:r>
            <a:rPr lang="en-ID" sz="800" b="1" i="0" kern="1200"/>
            <a:t>Debat/Drama</a:t>
          </a:r>
          <a:r>
            <a:rPr lang="en-ID" sz="800" b="0" i="0" kern="1200"/>
            <a:t>: Topik seperti </a:t>
          </a:r>
          <a:r>
            <a:rPr lang="en-ID" sz="800" b="0" i="1" kern="1200"/>
            <a:t>"Menjaga Persatuan dalam Keragaman"</a:t>
          </a:r>
          <a:r>
            <a:rPr lang="en-ID" sz="800" b="0" i="0" kern="1200"/>
            <a:t>.</a:t>
          </a:r>
        </a:p>
        <a:p>
          <a:pPr marL="57150" lvl="1" indent="-57150" algn="l" defTabSz="355600">
            <a:lnSpc>
              <a:spcPct val="90000"/>
            </a:lnSpc>
            <a:spcBef>
              <a:spcPct val="0"/>
            </a:spcBef>
            <a:spcAft>
              <a:spcPct val="15000"/>
            </a:spcAft>
            <a:buFont typeface="Arial" panose="020B0604020202020204" pitchFamily="34" charset="0"/>
            <a:buChar char="•"/>
          </a:pPr>
          <a:r>
            <a:rPr lang="en-ID" sz="800" b="1" i="0" kern="1200"/>
            <a:t>Relawan Sosial</a:t>
          </a:r>
          <a:r>
            <a:rPr lang="en-ID" sz="800" b="0" i="0" kern="1200"/>
            <a:t>: Bakti lintas agama/komunitas.</a:t>
          </a:r>
        </a:p>
        <a:p>
          <a:pPr marL="57150" lvl="1" indent="-57150" algn="l" defTabSz="355600">
            <a:lnSpc>
              <a:spcPct val="90000"/>
            </a:lnSpc>
            <a:spcBef>
              <a:spcPct val="0"/>
            </a:spcBef>
            <a:spcAft>
              <a:spcPct val="15000"/>
            </a:spcAft>
            <a:buFont typeface="Arial" panose="020B0604020202020204" pitchFamily="34" charset="0"/>
            <a:buChar char="•"/>
          </a:pPr>
          <a:r>
            <a:rPr lang="en-ID" sz="800" b="1" i="0" kern="1200"/>
            <a:t>Projek Kolaboratif</a:t>
          </a:r>
          <a:r>
            <a:rPr lang="en-ID" sz="800" b="0" i="0" kern="1200"/>
            <a:t>: Pembuatan mural toleransi oleh siswa dari latar belakang berbeda.</a:t>
          </a:r>
        </a:p>
      </dsp:txBody>
      <dsp:txXfrm>
        <a:off x="2295196" y="2420146"/>
        <a:ext cx="3130578" cy="616028"/>
      </dsp:txXfrm>
    </dsp:sp>
    <dsp:sp modelId="{AD9E425E-3C1A-40DA-98D5-685AF070A926}">
      <dsp:nvSpPr>
        <dsp:cNvPr id="0" name=""/>
        <dsp:cNvSpPr/>
      </dsp:nvSpPr>
      <dsp:spPr>
        <a:xfrm>
          <a:off x="2801" y="2370922"/>
          <a:ext cx="2292395" cy="714476"/>
        </a:xfrm>
        <a:prstGeom prst="roundRect">
          <a:avLst/>
        </a:prstGeom>
        <a:solidFill>
          <a:schemeClr val="accent5">
            <a:hueOff val="-12152150"/>
            <a:satOff val="-826"/>
            <a:lumOff val="1961"/>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ID" sz="1200" b="1" i="0" kern="1200"/>
            <a:t>Kegiatan Ekstrakurikuler Toleransi</a:t>
          </a:r>
          <a:endParaRPr lang="en-ID" sz="1200" kern="1200"/>
        </a:p>
      </dsp:txBody>
      <dsp:txXfrm>
        <a:off x="37679" y="2405800"/>
        <a:ext cx="2222639" cy="644720"/>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00DEC-2F7D-4F09-9AE7-EB5B23EB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4</cp:revision>
  <dcterms:created xsi:type="dcterms:W3CDTF">2025-11-25T05:50:00Z</dcterms:created>
  <dcterms:modified xsi:type="dcterms:W3CDTF">2025-11-25T06:56:00Z</dcterms:modified>
</cp:coreProperties>
</file>