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23DF" w14:textId="6B3EDAC6" w:rsidR="000613EB" w:rsidRPr="000613EB" w:rsidRDefault="000613EB" w:rsidP="000613EB">
      <w:pPr>
        <w:pStyle w:val="Title"/>
        <w:jc w:val="center"/>
        <w:rPr>
          <w:rStyle w:val="BookTitle"/>
          <w:rFonts w:ascii="Garamond" w:hAnsi="Garamond" w:cs="Times New Roman"/>
          <w:i w:val="0"/>
          <w:iCs w:val="0"/>
          <w:sz w:val="30"/>
          <w:szCs w:val="30"/>
        </w:rPr>
      </w:pPr>
      <w:r w:rsidRPr="000613EB">
        <w:rPr>
          <w:rStyle w:val="BookTitle"/>
          <w:rFonts w:ascii="Garamond" w:hAnsi="Garamond" w:cs="Times New Roman"/>
          <w:i w:val="0"/>
          <w:iCs w:val="0"/>
          <w:sz w:val="30"/>
          <w:szCs w:val="30"/>
        </w:rPr>
        <w:t xml:space="preserve">Menanamkan Pemahaman Moderat Antara Jabariyah </w:t>
      </w:r>
      <w:r>
        <w:rPr>
          <w:rStyle w:val="BookTitle"/>
          <w:rFonts w:ascii="Garamond" w:hAnsi="Garamond" w:cs="Times New Roman"/>
          <w:i w:val="0"/>
          <w:iCs w:val="0"/>
          <w:sz w:val="30"/>
          <w:szCs w:val="30"/>
        </w:rPr>
        <w:t>D</w:t>
      </w:r>
      <w:r w:rsidRPr="000613EB">
        <w:rPr>
          <w:rStyle w:val="BookTitle"/>
          <w:rFonts w:ascii="Garamond" w:hAnsi="Garamond" w:cs="Times New Roman"/>
          <w:i w:val="0"/>
          <w:iCs w:val="0"/>
          <w:sz w:val="30"/>
          <w:szCs w:val="30"/>
        </w:rPr>
        <w:t>an Qadariyah Sebagai Upaya Penguatan Akidah Dalam Pendidikan Agama Islam</w:t>
      </w:r>
    </w:p>
    <w:p w14:paraId="13621596" w14:textId="77777777" w:rsidR="00A322E3" w:rsidRPr="00A322E3" w:rsidRDefault="00A322E3" w:rsidP="00E656EE">
      <w:pPr>
        <w:spacing w:after="0" w:line="240" w:lineRule="auto"/>
        <w:jc w:val="center"/>
        <w:rPr>
          <w:rFonts w:ascii="Cambria" w:eastAsia="Garamond" w:hAnsi="Cambria" w:cs="Garamond"/>
          <w:b/>
          <w:bCs/>
          <w:color w:val="000000"/>
          <w:sz w:val="28"/>
          <w:szCs w:val="28"/>
        </w:rPr>
      </w:pPr>
    </w:p>
    <w:p w14:paraId="0BCB0520" w14:textId="77777777" w:rsidR="000613EB" w:rsidRDefault="000613EB" w:rsidP="000613EB">
      <w:pPr>
        <w:spacing w:after="0"/>
        <w:jc w:val="center"/>
        <w:rPr>
          <w:rFonts w:ascii="Garamond" w:hAnsi="Garamond" w:cs="Times New Roman"/>
          <w:b/>
          <w:bCs/>
          <w:sz w:val="22"/>
          <w:szCs w:val="22"/>
        </w:rPr>
      </w:pPr>
      <w:r w:rsidRPr="00F312FF">
        <w:rPr>
          <w:rFonts w:ascii="Garamond" w:hAnsi="Garamond" w:cs="Times New Roman"/>
          <w:b/>
          <w:bCs/>
          <w:sz w:val="22"/>
          <w:szCs w:val="22"/>
        </w:rPr>
        <w:t>Yanto Maulana Restu, Fadila Anastasya, Widya Zulfa Fauziyah, Muhamad Ramdan</w:t>
      </w:r>
    </w:p>
    <w:p w14:paraId="0DC070F8" w14:textId="69AFE386" w:rsidR="000613EB" w:rsidRPr="00F312FF" w:rsidRDefault="00E656EE" w:rsidP="000613EB">
      <w:pPr>
        <w:spacing w:after="0"/>
        <w:jc w:val="center"/>
        <w:rPr>
          <w:rFonts w:ascii="Times New Roman" w:hAnsi="Times New Roman" w:cs="Times New Roman"/>
        </w:rPr>
      </w:pPr>
      <w:r w:rsidRPr="00E656EE">
        <w:rPr>
          <w:rFonts w:ascii="Garamond" w:eastAsia="Garamond" w:hAnsi="Garamond" w:cs="Garamond"/>
          <w:color w:val="000000"/>
          <w:sz w:val="22"/>
          <w:szCs w:val="22"/>
          <w:vertAlign w:val="superscript"/>
        </w:rPr>
        <w:t>1</w:t>
      </w:r>
      <w:r w:rsidRPr="00E656EE">
        <w:rPr>
          <w:rFonts w:ascii="Garamond" w:eastAsia="Garamond" w:hAnsi="Garamond" w:cs="Garamond"/>
          <w:color w:val="000000"/>
          <w:sz w:val="22"/>
          <w:szCs w:val="22"/>
        </w:rPr>
        <w:t xml:space="preserve"> </w:t>
      </w:r>
      <w:r w:rsidR="000613EB" w:rsidRPr="00F312FF">
        <w:rPr>
          <w:rFonts w:ascii="Garamond" w:hAnsi="Garamond" w:cs="Times New Roman"/>
          <w:sz w:val="22"/>
          <w:szCs w:val="22"/>
        </w:rPr>
        <w:t>Institut Agama Islam Tasikmalaya</w:t>
      </w:r>
      <w:r w:rsidR="000613EB">
        <w:rPr>
          <w:rFonts w:ascii="Garamond" w:hAnsi="Garamond" w:cs="Times New Roman"/>
          <w:sz w:val="22"/>
          <w:szCs w:val="22"/>
        </w:rPr>
        <w:t>, Indonesia</w:t>
      </w:r>
    </w:p>
    <w:p w14:paraId="2CA3253D" w14:textId="723D1347" w:rsidR="000613EB" w:rsidRPr="0066509B" w:rsidRDefault="00E656EE" w:rsidP="000613EB">
      <w:pPr>
        <w:spacing w:after="0"/>
        <w:jc w:val="center"/>
        <w:rPr>
          <w:rFonts w:ascii="Garamond" w:hAnsi="Garamond" w:cs="Times New Roman"/>
          <w:sz w:val="22"/>
          <w:szCs w:val="22"/>
          <w:u w:val="single"/>
        </w:rPr>
      </w:pPr>
      <w:r w:rsidRPr="00E656EE">
        <w:rPr>
          <w:rFonts w:ascii="Cambria" w:eastAsia="Garamond" w:hAnsi="Cambria" w:cs="Garamond"/>
          <w:i/>
          <w:iCs/>
          <w:color w:val="000000"/>
          <w:sz w:val="20"/>
          <w:szCs w:val="20"/>
        </w:rPr>
        <w:t xml:space="preserve">Email: </w:t>
      </w:r>
      <w:r w:rsidR="000613EB" w:rsidRPr="0066509B">
        <w:rPr>
          <w:rFonts w:ascii="Cambria" w:hAnsi="Cambria"/>
          <w:i/>
          <w:iCs/>
          <w:color w:val="215E99" w:themeColor="text2" w:themeTint="BF"/>
          <w:sz w:val="20"/>
          <w:szCs w:val="20"/>
          <w:u w:val="single"/>
        </w:rPr>
        <w:fldChar w:fldCharType="begin"/>
      </w:r>
      <w:r w:rsidR="000613EB" w:rsidRPr="0066509B">
        <w:rPr>
          <w:rFonts w:ascii="Cambria" w:hAnsi="Cambria"/>
          <w:i/>
          <w:iCs/>
          <w:color w:val="215E99" w:themeColor="text2" w:themeTint="BF"/>
          <w:sz w:val="20"/>
          <w:szCs w:val="20"/>
          <w:u w:val="single"/>
        </w:rPr>
        <w:instrText>HYPERLINK "mailto:yantomaulana@inutas.ac.id"</w:instrText>
      </w:r>
      <w:r w:rsidR="000613EB" w:rsidRPr="0066509B">
        <w:rPr>
          <w:rFonts w:ascii="Cambria" w:hAnsi="Cambria"/>
          <w:i/>
          <w:iCs/>
          <w:color w:val="215E99" w:themeColor="text2" w:themeTint="BF"/>
          <w:sz w:val="20"/>
          <w:szCs w:val="20"/>
          <w:u w:val="single"/>
        </w:rPr>
      </w:r>
      <w:r w:rsidR="000613EB" w:rsidRPr="0066509B">
        <w:rPr>
          <w:rFonts w:ascii="Cambria" w:hAnsi="Cambria"/>
          <w:i/>
          <w:iCs/>
          <w:color w:val="215E99" w:themeColor="text2" w:themeTint="BF"/>
          <w:sz w:val="20"/>
          <w:szCs w:val="20"/>
          <w:u w:val="single"/>
        </w:rPr>
        <w:fldChar w:fldCharType="separate"/>
      </w:r>
      <w:r w:rsidR="000613EB" w:rsidRPr="0066509B">
        <w:rPr>
          <w:rStyle w:val="Hyperlink"/>
          <w:rFonts w:ascii="Cambria" w:hAnsi="Cambria" w:cs="Times New Roman"/>
          <w:i/>
          <w:iCs/>
          <w:color w:val="215E99" w:themeColor="text2" w:themeTint="BF"/>
          <w:sz w:val="20"/>
          <w:szCs w:val="20"/>
        </w:rPr>
        <w:t>yantomaulana@inutas.ac.id</w:t>
      </w:r>
      <w:r w:rsidR="000613EB" w:rsidRPr="0066509B">
        <w:rPr>
          <w:rFonts w:ascii="Cambria" w:hAnsi="Cambria"/>
          <w:i/>
          <w:iCs/>
          <w:color w:val="215E99" w:themeColor="text2" w:themeTint="BF"/>
          <w:sz w:val="20"/>
          <w:szCs w:val="20"/>
          <w:u w:val="single"/>
        </w:rPr>
        <w:fldChar w:fldCharType="end"/>
      </w:r>
      <w:r w:rsidR="0066509B" w:rsidRPr="0066509B">
        <w:rPr>
          <w:rFonts w:ascii="Cambria" w:hAnsi="Cambria"/>
          <w:i/>
          <w:iCs/>
          <w:color w:val="215E99" w:themeColor="text2" w:themeTint="BF"/>
          <w:sz w:val="20"/>
          <w:szCs w:val="20"/>
          <w:u w:val="single"/>
        </w:rPr>
        <w:t>,</w:t>
      </w:r>
      <w:r w:rsidR="000613EB" w:rsidRPr="0066509B">
        <w:rPr>
          <w:rFonts w:ascii="Cambria" w:hAnsi="Cambria" w:cs="Times New Roman"/>
          <w:i/>
          <w:iCs/>
          <w:color w:val="215E99" w:themeColor="text2" w:themeTint="BF"/>
          <w:sz w:val="20"/>
          <w:szCs w:val="20"/>
          <w:u w:val="single"/>
        </w:rPr>
        <w:t xml:space="preserve"> </w:t>
      </w:r>
      <w:hyperlink r:id="rId8" w:history="1">
        <w:r w:rsidR="000613EB" w:rsidRPr="0066509B">
          <w:rPr>
            <w:rStyle w:val="Hyperlink"/>
            <w:rFonts w:ascii="Cambria" w:hAnsi="Cambria" w:cs="Times New Roman"/>
            <w:i/>
            <w:iCs/>
            <w:color w:val="215E99" w:themeColor="text2" w:themeTint="BF"/>
            <w:sz w:val="20"/>
            <w:szCs w:val="20"/>
          </w:rPr>
          <w:t>fadilaanastasya573@gmail.com</w:t>
        </w:r>
      </w:hyperlink>
      <w:r w:rsidR="0066509B" w:rsidRPr="0066509B">
        <w:rPr>
          <w:rFonts w:ascii="Cambria" w:hAnsi="Cambria"/>
          <w:i/>
          <w:iCs/>
          <w:color w:val="215E99" w:themeColor="text2" w:themeTint="BF"/>
          <w:sz w:val="20"/>
          <w:szCs w:val="20"/>
          <w:u w:val="single"/>
        </w:rPr>
        <w:t>,</w:t>
      </w:r>
      <w:r w:rsidR="000613EB" w:rsidRPr="0066509B">
        <w:rPr>
          <w:rFonts w:ascii="Cambria" w:hAnsi="Cambria" w:cs="Times New Roman"/>
          <w:i/>
          <w:iCs/>
          <w:color w:val="215E99" w:themeColor="text2" w:themeTint="BF"/>
          <w:sz w:val="20"/>
          <w:szCs w:val="20"/>
          <w:u w:val="single"/>
        </w:rPr>
        <w:t xml:space="preserve"> </w:t>
      </w:r>
      <w:hyperlink r:id="rId9" w:history="1">
        <w:r w:rsidR="000613EB" w:rsidRPr="0066509B">
          <w:rPr>
            <w:rStyle w:val="Hyperlink"/>
            <w:rFonts w:ascii="Cambria" w:hAnsi="Cambria" w:cs="Times New Roman"/>
            <w:i/>
            <w:iCs/>
            <w:color w:val="215E99" w:themeColor="text2" w:themeTint="BF"/>
            <w:sz w:val="20"/>
            <w:szCs w:val="20"/>
          </w:rPr>
          <w:t>widyazulfa900@gmail.com</w:t>
        </w:r>
      </w:hyperlink>
      <w:r w:rsidR="0066509B" w:rsidRPr="0066509B">
        <w:rPr>
          <w:rFonts w:ascii="Cambria" w:hAnsi="Cambria"/>
          <w:i/>
          <w:iCs/>
          <w:color w:val="215E99" w:themeColor="text2" w:themeTint="BF"/>
          <w:sz w:val="20"/>
          <w:szCs w:val="20"/>
          <w:u w:val="single"/>
        </w:rPr>
        <w:t>,</w:t>
      </w:r>
      <w:r w:rsidR="000613EB" w:rsidRPr="0066509B">
        <w:rPr>
          <w:rFonts w:ascii="Cambria" w:hAnsi="Cambria" w:cs="Times New Roman"/>
          <w:i/>
          <w:iCs/>
          <w:color w:val="215E99" w:themeColor="text2" w:themeTint="BF"/>
          <w:sz w:val="20"/>
          <w:szCs w:val="20"/>
          <w:u w:val="single"/>
        </w:rPr>
        <w:t xml:space="preserve"> </w:t>
      </w:r>
      <w:hyperlink r:id="rId10" w:history="1">
        <w:r w:rsidR="000613EB" w:rsidRPr="0066509B">
          <w:rPr>
            <w:rStyle w:val="Hyperlink"/>
            <w:rFonts w:ascii="Cambria" w:hAnsi="Cambria" w:cs="Times New Roman"/>
            <w:i/>
            <w:iCs/>
            <w:color w:val="215E99" w:themeColor="text2" w:themeTint="BF"/>
            <w:sz w:val="20"/>
            <w:szCs w:val="20"/>
          </w:rPr>
          <w:t>muhamadabidzar2016@gmail.com</w:t>
        </w:r>
      </w:hyperlink>
      <w:r w:rsidR="000613EB" w:rsidRPr="0066509B">
        <w:rPr>
          <w:rFonts w:ascii="Garamond" w:hAnsi="Garamond" w:cs="Times New Roman"/>
          <w:sz w:val="22"/>
          <w:szCs w:val="22"/>
          <w:u w:val="single"/>
        </w:rPr>
        <w:t xml:space="preserve"> </w:t>
      </w:r>
    </w:p>
    <w:p w14:paraId="7A3578FB" w14:textId="09D860EB" w:rsidR="005335E5" w:rsidRDefault="005335E5" w:rsidP="00A322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i/>
          <w:iCs/>
          <w:color w:val="215E99" w:themeColor="text2" w:themeTint="BF"/>
          <w:sz w:val="20"/>
          <w:szCs w:val="20"/>
        </w:rPr>
      </w:pPr>
    </w:p>
    <w:p w14:paraId="733241CC" w14:textId="77777777" w:rsidR="005335E5" w:rsidRPr="000613EB" w:rsidRDefault="005335E5" w:rsidP="000613EB">
      <w:pPr>
        <w:pStyle w:val="NoSpacing"/>
        <w:tabs>
          <w:tab w:val="left" w:pos="4296"/>
        </w:tabs>
        <w:jc w:val="center"/>
        <w:rPr>
          <w:rFonts w:ascii="Georgia" w:hAnsi="Georgia"/>
          <w:i/>
          <w:iCs/>
          <w:sz w:val="20"/>
          <w:szCs w:val="20"/>
          <w:lang w:val="en-US"/>
        </w:rPr>
      </w:pPr>
    </w:p>
    <w:p w14:paraId="47F5D8A9" w14:textId="77777777" w:rsidR="00E656EE" w:rsidRPr="000613EB" w:rsidRDefault="00E656EE" w:rsidP="000613EB">
      <w:pPr>
        <w:pStyle w:val="Heading2"/>
        <w:spacing w:before="0" w:line="240" w:lineRule="auto"/>
        <w:rPr>
          <w:rStyle w:val="Strong"/>
          <w:rFonts w:ascii="Georgia" w:hAnsi="Georgia"/>
          <w:bCs w:val="0"/>
          <w:i/>
          <w:iCs/>
          <w:color w:val="auto"/>
          <w:sz w:val="20"/>
          <w:szCs w:val="20"/>
        </w:rPr>
      </w:pPr>
      <w:r w:rsidRPr="000613EB">
        <w:rPr>
          <w:rStyle w:val="Strong"/>
          <w:rFonts w:ascii="Georgia" w:hAnsi="Georgia"/>
          <w:bCs w:val="0"/>
          <w:i/>
          <w:iCs/>
          <w:color w:val="auto"/>
          <w:sz w:val="20"/>
          <w:szCs w:val="20"/>
        </w:rPr>
        <w:t>Abstract:</w:t>
      </w:r>
    </w:p>
    <w:p w14:paraId="5297BFCC" w14:textId="4C2A57BD" w:rsidR="000613EB" w:rsidRPr="000613EB" w:rsidRDefault="000613EB" w:rsidP="000613EB">
      <w:pPr>
        <w:spacing w:after="0" w:line="240" w:lineRule="auto"/>
        <w:jc w:val="both"/>
        <w:rPr>
          <w:rFonts w:ascii="Georgia" w:hAnsi="Georgia" w:cs="Times New Roman"/>
          <w:sz w:val="20"/>
          <w:szCs w:val="20"/>
        </w:rPr>
      </w:pPr>
      <w:r w:rsidRPr="000613EB">
        <w:rPr>
          <w:rFonts w:ascii="Georgia" w:hAnsi="Georgia" w:cs="Times New Roman"/>
          <w:sz w:val="20"/>
          <w:szCs w:val="20"/>
        </w:rPr>
        <w:t>The balance of creed (</w:t>
      </w:r>
      <w:r w:rsidRPr="000613EB">
        <w:rPr>
          <w:rFonts w:ascii="Times New Roman" w:hAnsi="Times New Roman" w:cs="Times New Roman"/>
          <w:sz w:val="20"/>
          <w:szCs w:val="20"/>
        </w:rPr>
        <w:t>ʿ</w:t>
      </w:r>
      <w:r w:rsidRPr="000613EB">
        <w:rPr>
          <w:rFonts w:ascii="Georgia" w:hAnsi="Georgia" w:cs="Times New Roman"/>
          <w:sz w:val="20"/>
          <w:szCs w:val="20"/>
        </w:rPr>
        <w:t>aq</w:t>
      </w:r>
      <w:r w:rsidRPr="000613EB">
        <w:rPr>
          <w:rFonts w:ascii="Georgia" w:hAnsi="Georgia" w:cs="Garamond"/>
          <w:sz w:val="20"/>
          <w:szCs w:val="20"/>
        </w:rPr>
        <w:t>ī</w:t>
      </w:r>
      <w:r w:rsidRPr="000613EB">
        <w:rPr>
          <w:rFonts w:ascii="Georgia" w:hAnsi="Georgia" w:cs="Times New Roman"/>
          <w:sz w:val="20"/>
          <w:szCs w:val="20"/>
        </w:rPr>
        <w:t>dah) understanding is an important aspect of Islamic Religious Education (PAI), particularly in relation to the classical issue concerning the relationship between God</w:t>
      </w:r>
      <w:r w:rsidRPr="000613EB">
        <w:rPr>
          <w:rFonts w:ascii="Georgia" w:hAnsi="Georgia" w:cs="Garamond"/>
          <w:sz w:val="20"/>
          <w:szCs w:val="20"/>
        </w:rPr>
        <w:t>’</w:t>
      </w:r>
      <w:r w:rsidRPr="000613EB">
        <w:rPr>
          <w:rFonts w:ascii="Georgia" w:hAnsi="Georgia" w:cs="Times New Roman"/>
          <w:sz w:val="20"/>
          <w:szCs w:val="20"/>
        </w:rPr>
        <w:t>s will and human effort, as debated in the theological schools of Jabariyah and Qadariyah. This study aims to examine how a moderate understanding between these two perspectives can be instilled as a strategy to strengthen students</w:t>
      </w:r>
      <w:r w:rsidRPr="000613EB">
        <w:rPr>
          <w:rFonts w:ascii="Georgia" w:hAnsi="Georgia" w:cs="Garamond"/>
          <w:sz w:val="20"/>
          <w:szCs w:val="20"/>
        </w:rPr>
        <w:t>’</w:t>
      </w:r>
      <w:r w:rsidRPr="000613EB">
        <w:rPr>
          <w:rFonts w:ascii="Georgia" w:hAnsi="Georgia" w:cs="Times New Roman"/>
          <w:sz w:val="20"/>
          <w:szCs w:val="20"/>
        </w:rPr>
        <w:t xml:space="preserve"> faith. Employing a qualitative approach through interviews, observations, and document analysis, the research involved PAI teachers and students at the secondary education level. The findings indicate that teachers play a central role in guiding students toward a proportional view, namely believing that humans are granted the ability to strive, yet remain within God’s will and decree. This moderate attitude helps students avoid overly deterministic views as found in Jabariyah, as well as notions that emphasize absolute human freedom as in Qadariyah. The implementation of moderation is reflected in the integration of </w:t>
      </w:r>
      <w:r w:rsidRPr="000613EB">
        <w:rPr>
          <w:rFonts w:ascii="Times New Roman" w:hAnsi="Times New Roman" w:cs="Times New Roman"/>
          <w:sz w:val="20"/>
          <w:szCs w:val="20"/>
        </w:rPr>
        <w:t>ʿ</w:t>
      </w:r>
      <w:r w:rsidRPr="000613EB">
        <w:rPr>
          <w:rFonts w:ascii="Georgia" w:hAnsi="Georgia" w:cs="Times New Roman"/>
          <w:sz w:val="20"/>
          <w:szCs w:val="20"/>
        </w:rPr>
        <w:t>aq</w:t>
      </w:r>
      <w:r w:rsidRPr="000613EB">
        <w:rPr>
          <w:rFonts w:ascii="Georgia" w:hAnsi="Georgia" w:cs="Garamond"/>
          <w:sz w:val="20"/>
          <w:szCs w:val="20"/>
        </w:rPr>
        <w:t>ī</w:t>
      </w:r>
      <w:r w:rsidRPr="000613EB">
        <w:rPr>
          <w:rFonts w:ascii="Georgia" w:hAnsi="Georgia" w:cs="Times New Roman"/>
          <w:sz w:val="20"/>
          <w:szCs w:val="20"/>
        </w:rPr>
        <w:t>dah values into learning, the use of discussion methods and contextual approaches, and the cultivation of balanced religious character. The positive impact is evident in the strengthening of faith, increased maturity in theological thinking, and students</w:t>
      </w:r>
      <w:r w:rsidRPr="000613EB">
        <w:rPr>
          <w:rFonts w:ascii="Georgia" w:hAnsi="Georgia" w:cs="Garamond"/>
          <w:sz w:val="20"/>
          <w:szCs w:val="20"/>
        </w:rPr>
        <w:t>’</w:t>
      </w:r>
      <w:r w:rsidRPr="000613EB">
        <w:rPr>
          <w:rFonts w:ascii="Georgia" w:hAnsi="Georgia" w:cs="Times New Roman"/>
          <w:sz w:val="20"/>
          <w:szCs w:val="20"/>
        </w:rPr>
        <w:t xml:space="preserve"> ability to integrate belief, prayer, and effort (ikhtiar) in their daily lives. Overall, the results of this study affirm that the internalization of a moderate understanding can serve as an important foundation for building strong faith amid the challenges of the modern era.</w:t>
      </w:r>
    </w:p>
    <w:p w14:paraId="1831DE50" w14:textId="38EEABFF" w:rsidR="000613EB" w:rsidRPr="000613EB" w:rsidRDefault="00967B96" w:rsidP="000613EB">
      <w:pPr>
        <w:spacing w:line="240" w:lineRule="auto"/>
        <w:jc w:val="both"/>
        <w:rPr>
          <w:rFonts w:ascii="Georgia" w:hAnsi="Georgia"/>
          <w:i/>
          <w:iCs/>
          <w:sz w:val="20"/>
          <w:szCs w:val="20"/>
        </w:rPr>
      </w:pPr>
      <w:r w:rsidRPr="000613EB">
        <w:rPr>
          <w:rFonts w:ascii="Georgia" w:hAnsi="Georgia"/>
          <w:b/>
          <w:bCs/>
          <w:sz w:val="20"/>
          <w:szCs w:val="20"/>
        </w:rPr>
        <w:t>Keywords</w:t>
      </w:r>
      <w:r w:rsidRPr="000613EB">
        <w:rPr>
          <w:rFonts w:ascii="Georgia" w:hAnsi="Georgia"/>
          <w:b/>
          <w:bCs/>
          <w:i/>
          <w:iCs/>
          <w:sz w:val="20"/>
          <w:szCs w:val="20"/>
        </w:rPr>
        <w:t>:</w:t>
      </w:r>
      <w:r w:rsidRPr="000613EB">
        <w:rPr>
          <w:rFonts w:ascii="Georgia" w:hAnsi="Georgia"/>
          <w:i/>
          <w:iCs/>
          <w:sz w:val="20"/>
          <w:szCs w:val="20"/>
        </w:rPr>
        <w:t xml:space="preserve"> </w:t>
      </w:r>
      <w:r w:rsidR="000613EB" w:rsidRPr="000613EB">
        <w:rPr>
          <w:rFonts w:ascii="Georgia" w:hAnsi="Georgia"/>
          <w:sz w:val="20"/>
          <w:szCs w:val="20"/>
        </w:rPr>
        <w:t>Islamic Religious Education, Creed (</w:t>
      </w:r>
      <w:r w:rsidR="000613EB" w:rsidRPr="000613EB">
        <w:rPr>
          <w:rFonts w:ascii="Times New Roman" w:hAnsi="Times New Roman" w:cs="Times New Roman"/>
          <w:sz w:val="20"/>
          <w:szCs w:val="20"/>
        </w:rPr>
        <w:t>ʿ</w:t>
      </w:r>
      <w:r w:rsidR="000613EB" w:rsidRPr="000613EB">
        <w:rPr>
          <w:rFonts w:ascii="Georgia" w:hAnsi="Georgia"/>
          <w:sz w:val="20"/>
          <w:szCs w:val="20"/>
        </w:rPr>
        <w:t>Aq</w:t>
      </w:r>
      <w:r w:rsidR="000613EB" w:rsidRPr="000613EB">
        <w:rPr>
          <w:rFonts w:ascii="Georgia" w:hAnsi="Georgia" w:cs="Georgia"/>
          <w:sz w:val="20"/>
          <w:szCs w:val="20"/>
        </w:rPr>
        <w:t>ī</w:t>
      </w:r>
      <w:r w:rsidR="000613EB" w:rsidRPr="000613EB">
        <w:rPr>
          <w:rFonts w:ascii="Georgia" w:hAnsi="Georgia"/>
          <w:sz w:val="20"/>
          <w:szCs w:val="20"/>
        </w:rPr>
        <w:t>dah), Theological Moderation, Jabariyah and Qadariyah, Faith Strengthening</w:t>
      </w:r>
      <w:r w:rsidR="000613EB" w:rsidRPr="000613EB">
        <w:rPr>
          <w:rFonts w:ascii="Georgia" w:hAnsi="Georgia"/>
          <w:i/>
          <w:iCs/>
          <w:sz w:val="20"/>
          <w:szCs w:val="20"/>
        </w:rPr>
        <w:t>.</w:t>
      </w:r>
    </w:p>
    <w:p w14:paraId="62E78CF9" w14:textId="3A3B8388" w:rsidR="00E656EE" w:rsidRPr="000613EB" w:rsidRDefault="00E656EE" w:rsidP="000613EB">
      <w:pPr>
        <w:spacing w:line="240" w:lineRule="auto"/>
        <w:jc w:val="both"/>
        <w:rPr>
          <w:rStyle w:val="Strong"/>
          <w:rFonts w:ascii="Georgia" w:hAnsi="Georgia"/>
          <w:bCs w:val="0"/>
          <w:sz w:val="20"/>
          <w:szCs w:val="20"/>
        </w:rPr>
      </w:pPr>
      <w:r w:rsidRPr="000613EB">
        <w:rPr>
          <w:rStyle w:val="Strong"/>
          <w:rFonts w:ascii="Georgia" w:hAnsi="Georgia"/>
          <w:bCs w:val="0"/>
          <w:sz w:val="20"/>
          <w:szCs w:val="20"/>
        </w:rPr>
        <w:t>Abstrak:</w:t>
      </w:r>
    </w:p>
    <w:p w14:paraId="671FBF8A" w14:textId="77777777" w:rsidR="000613EB" w:rsidRPr="000613EB" w:rsidRDefault="000613EB" w:rsidP="000613EB">
      <w:pPr>
        <w:spacing w:after="0" w:line="240" w:lineRule="auto"/>
        <w:jc w:val="both"/>
        <w:rPr>
          <w:rFonts w:ascii="Georgia" w:hAnsi="Georgia" w:cs="Times New Roman"/>
          <w:b/>
          <w:bCs/>
          <w:sz w:val="20"/>
          <w:szCs w:val="20"/>
        </w:rPr>
      </w:pPr>
      <w:r w:rsidRPr="000613EB">
        <w:rPr>
          <w:rFonts w:ascii="Georgia" w:hAnsi="Georgia" w:cs="Times New Roman"/>
          <w:sz w:val="20"/>
          <w:szCs w:val="20"/>
        </w:rPr>
        <w:t>Keseimbangan pemahaman akidah menjadi aspek penting dalam Pendidikan Agama Islam (PAI), khususnya terkait isu klasik mengenai hubungan kehendak Tuhan dan usaha manusia sebagaimana diperdebatkan dalam aliran Jabariyah dan Qadariyah. Penelitian ini bertujuan mengkaji bagaimana pemahaman moderat antara kedua pandangan tersebut dapat ditanamkan sebagai strategi dalam memperkokoh akidah peserta didik. Menggunakan pendekatan kualitatif melalui wawancara, observasi, dan telaah dokumen, penelitian ini melibatkan guru PAI serta siswa pada tingkat pendidikan menengah. Temuan penelitian menunjukkan bahwa guru berperan sentral dalam mengarahkan siswa pada pandangan yang proporsional yaitu meyakini bahwa manusia diberi kemampuan berusaha, namun tetap berada dalam kehendak dan ketetapan Allah. Sikap moderat ini membantu siswa menghindari pemahaman yang terlalu deterministik seperti dalam Jabariyah, maupun pandangan yang menonjolkan kebebasan mutlak sebagaimana Qadariyah. Penerapan moderasi terlihat melalui pengintegrasian nilai-nilai akidah dalam pembelajaran, penggunaan metode diskusi dan pendekatan kontekstual, serta pembinaan karakter religius yang berimbang. Dampak positifnya tampak pada penguatan keyakinan, meningkatnya kedewasaan berpikir teologis, dan kemampuan siswa memadukan iman, doa, serta ikhtiar dalam kehidupan sehari-hari. Secara keseluruhan, hasil penelitian menegaskan bahwa internalisasi pemahaman moderat mampu menjadi landasan penting dalam membangun akidah yang kuat di tengah tantangan era modern.</w:t>
      </w:r>
    </w:p>
    <w:p w14:paraId="51B51D31" w14:textId="21F892D8" w:rsidR="00E656EE" w:rsidRPr="000613EB" w:rsidRDefault="00967B96" w:rsidP="000613EB">
      <w:pPr>
        <w:spacing w:line="240" w:lineRule="auto"/>
        <w:jc w:val="both"/>
        <w:rPr>
          <w:rFonts w:ascii="Georgia" w:eastAsia="Times New Roman" w:hAnsi="Georgia" w:cs="Times New Roman"/>
          <w:b/>
          <w:bCs/>
          <w:sz w:val="20"/>
          <w:szCs w:val="20"/>
          <w:lang w:val="en-ID" w:eastAsia="en-GB"/>
        </w:rPr>
      </w:pPr>
      <w:r w:rsidRPr="000613EB">
        <w:rPr>
          <w:rFonts w:ascii="Georgia" w:hAnsi="Georgia"/>
          <w:b/>
          <w:bCs/>
          <w:sz w:val="20"/>
          <w:szCs w:val="20"/>
        </w:rPr>
        <w:t>Kata kunci:</w:t>
      </w:r>
      <w:r w:rsidRPr="000613EB">
        <w:rPr>
          <w:rFonts w:ascii="Georgia" w:hAnsi="Georgia"/>
          <w:sz w:val="20"/>
          <w:szCs w:val="20"/>
        </w:rPr>
        <w:t xml:space="preserve"> </w:t>
      </w:r>
      <w:r w:rsidR="000613EB" w:rsidRPr="000613EB">
        <w:rPr>
          <w:rFonts w:ascii="Georgia" w:hAnsi="Georgia"/>
          <w:sz w:val="20"/>
          <w:szCs w:val="20"/>
        </w:rPr>
        <w:t>Pendidikan Agama Islam, Akidah, Moderasi Teologis, Jabariyah dan Qadariyah, Penguatan Iman</w:t>
      </w:r>
      <w:r w:rsidR="00B6247E">
        <w:rPr>
          <w:rFonts w:ascii="Georgia" w:hAnsi="Georgia"/>
          <w:sz w:val="20"/>
          <w:szCs w:val="20"/>
        </w:rPr>
        <w:t>.</w:t>
      </w:r>
    </w:p>
    <w:p w14:paraId="0E97588C" w14:textId="77777777" w:rsidR="00B051E7" w:rsidRPr="00E656EE" w:rsidRDefault="00B051E7" w:rsidP="00B051E7">
      <w:pPr>
        <w:spacing w:after="0"/>
        <w:jc w:val="both"/>
        <w:rPr>
          <w:rFonts w:ascii="Garamond" w:eastAsia="Garamond" w:hAnsi="Garamond" w:cs="Times New Roman"/>
          <w:color w:val="000000"/>
          <w:sz w:val="26"/>
          <w:szCs w:val="26"/>
        </w:rPr>
      </w:pPr>
      <w:r w:rsidRPr="000401DC">
        <w:rPr>
          <w:rFonts w:ascii="Garamond" w:eastAsia="Garamond" w:hAnsi="Garamond" w:cs="Times New Roman"/>
          <w:b/>
          <w:color w:val="000000"/>
          <w:sz w:val="26"/>
          <w:szCs w:val="26"/>
        </w:rPr>
        <w:lastRenderedPageBreak/>
        <w:t>PENDA</w:t>
      </w:r>
      <w:r w:rsidRPr="00E656EE">
        <w:rPr>
          <w:rFonts w:ascii="Garamond" w:eastAsia="Garamond" w:hAnsi="Garamond" w:cs="Times New Roman"/>
          <w:b/>
          <w:color w:val="000000"/>
          <w:sz w:val="26"/>
          <w:szCs w:val="26"/>
        </w:rPr>
        <w:t xml:space="preserve">HULUAN </w:t>
      </w:r>
    </w:p>
    <w:p w14:paraId="3E478505" w14:textId="231BEB60" w:rsidR="000613EB" w:rsidRPr="005F17E5" w:rsidRDefault="000613EB" w:rsidP="000613EB">
      <w:pPr>
        <w:spacing w:after="0"/>
        <w:ind w:firstLine="284"/>
        <w:jc w:val="both"/>
        <w:rPr>
          <w:rFonts w:ascii="Garamond" w:hAnsi="Garamond" w:cs="Times New Roman"/>
          <w:sz w:val="26"/>
          <w:szCs w:val="26"/>
        </w:rPr>
      </w:pPr>
      <w:r w:rsidRPr="005F17E5">
        <w:rPr>
          <w:rFonts w:ascii="Garamond" w:hAnsi="Garamond" w:cs="Times New Roman"/>
          <w:sz w:val="26"/>
          <w:szCs w:val="26"/>
        </w:rPr>
        <w:t>Dalam praktik pendidikan agama Islam di berbagai lembaga pendidikan, baik sekolah maupun pesantren, masih ditemukan adanya ketidakseimbangan dalam pemahaman akidah, khususnya terkait konsep Jabariyah dan Qadariyah. Sebagian peserta didik memahami salah satu paham secara berlebihan, sehingga menimbulkan kesalahpahaman mengenai hubungan antara kehendak Allah dan peran manusia dalam menentukan tindakan. Kondisi ini berimplikasi pada munculnya sikap fatalistik atau sebaliknya, merasa sepenuhnya bebas tanpa kendali Ilahi. Akibatnya, terjadi ketidakharmonisan spiritual, menurunnya kesadaran tanggung jawab pribadi, serta melemahnya nilai-nilai moral seperti kedisiplinan, sopan santun, dan sikap toleransi. Situasi tersebut menunjukkan adanya kebutuhan mendesak untuk mengembangkan strategi pendidikan akidah yang berorientasi pada pemahaman moderat, sehingga keseimbangan antara takdir dan ikhtiar dapat tertanam secara utuh dalam diri peserta didik</w:t>
      </w:r>
      <w:r>
        <w:rPr>
          <w:rFonts w:ascii="Garamond" w:hAnsi="Garamond" w:cs="Times New Roman"/>
          <w:sz w:val="26"/>
          <w:szCs w:val="26"/>
        </w:rPr>
        <w:t>.</w:t>
      </w:r>
      <w:r w:rsidRPr="005F17E5">
        <w:rPr>
          <w:rStyle w:val="FootnoteReference"/>
          <w:rFonts w:ascii="Garamond" w:hAnsi="Garamond" w:cs="Times New Roman"/>
          <w:sz w:val="26"/>
          <w:szCs w:val="26"/>
        </w:rPr>
        <w:footnoteReference w:id="1"/>
      </w:r>
    </w:p>
    <w:p w14:paraId="58C6F179" w14:textId="315AA7B3" w:rsidR="000613EB" w:rsidRPr="00F66157" w:rsidRDefault="000613EB" w:rsidP="000613EB">
      <w:pPr>
        <w:tabs>
          <w:tab w:val="left" w:pos="851"/>
        </w:tabs>
        <w:spacing w:after="0"/>
        <w:jc w:val="both"/>
        <w:rPr>
          <w:rFonts w:ascii="Garamond" w:hAnsi="Garamond" w:cs="Times New Roman"/>
          <w:sz w:val="26"/>
          <w:szCs w:val="26"/>
        </w:rPr>
      </w:pPr>
      <w:r>
        <w:rPr>
          <w:rFonts w:ascii="Garamond" w:hAnsi="Garamond" w:cs="Times New Roman"/>
          <w:sz w:val="26"/>
          <w:szCs w:val="26"/>
        </w:rPr>
        <w:tab/>
      </w:r>
      <w:r w:rsidRPr="005F17E5">
        <w:rPr>
          <w:rFonts w:ascii="Garamond" w:hAnsi="Garamond" w:cs="Times New Roman"/>
          <w:sz w:val="26"/>
          <w:szCs w:val="26"/>
        </w:rPr>
        <w:t xml:space="preserve">Hasil observasi awal menunjukkan bahwa sebagian pendidik masih menyampaikan ajaran tentang Jabariyah dan Qadariyah secara terpisah atau dalam perspektif yang ekstrem. Pendekatan seperti ini menghambat siswa dalam </w:t>
      </w:r>
      <w:r w:rsidRPr="00F66157">
        <w:rPr>
          <w:rFonts w:ascii="Garamond" w:hAnsi="Garamond" w:cs="Times New Roman"/>
          <w:sz w:val="26"/>
          <w:szCs w:val="26"/>
        </w:rPr>
        <w:t>memahami nilai keseimbangan yang menjadi inti dari ajaran Islam yang moderat</w:t>
      </w:r>
      <w:r>
        <w:rPr>
          <w:rFonts w:ascii="Garamond" w:hAnsi="Garamond" w:cs="Times New Roman"/>
          <w:sz w:val="26"/>
          <w:szCs w:val="26"/>
        </w:rPr>
        <w:t>.</w:t>
      </w:r>
      <w:r w:rsidRPr="00F66157">
        <w:rPr>
          <w:rStyle w:val="FootnoteReference"/>
          <w:rFonts w:ascii="Garamond" w:hAnsi="Garamond" w:cs="Times New Roman"/>
          <w:sz w:val="26"/>
          <w:szCs w:val="26"/>
        </w:rPr>
        <w:footnoteReference w:id="2"/>
      </w:r>
      <w:r w:rsidRPr="00F66157">
        <w:rPr>
          <w:rFonts w:ascii="Garamond" w:hAnsi="Garamond" w:cs="Times New Roman"/>
          <w:sz w:val="26"/>
          <w:szCs w:val="26"/>
        </w:rPr>
        <w:t xml:space="preserve"> Padahal, pendidikan akidah tidak hanya berfungsi menanamkan keyakinan, tetapi juga membimbing peserta didik agar mampu memahami dan mengimplementasikan keseimbangan antara ketetapan Allah dan peran usaha manusia. Sementara itu, penelitian terdahulu umumnya masih berfokus pada kajian teoretis tentang takdir dan kebebasan manusia tanpa mengaitkannya dengan praktik pendidikan</w:t>
      </w:r>
      <w:r>
        <w:rPr>
          <w:rFonts w:ascii="Garamond" w:hAnsi="Garamond" w:cs="Times New Roman"/>
          <w:sz w:val="26"/>
          <w:szCs w:val="26"/>
        </w:rPr>
        <w:t>.</w:t>
      </w:r>
      <w:r w:rsidRPr="00F66157">
        <w:rPr>
          <w:rStyle w:val="FootnoteReference"/>
          <w:rFonts w:ascii="Garamond" w:hAnsi="Garamond" w:cs="Times New Roman"/>
          <w:sz w:val="26"/>
          <w:szCs w:val="26"/>
        </w:rPr>
        <w:footnoteReference w:id="3"/>
      </w:r>
      <w:r w:rsidRPr="00F66157">
        <w:rPr>
          <w:rFonts w:ascii="Garamond" w:hAnsi="Garamond" w:cs="Times New Roman"/>
          <w:sz w:val="26"/>
          <w:szCs w:val="26"/>
        </w:rPr>
        <w:t xml:space="preserve"> Oleh karena itu, penelitian ini menempati posisi yang berbeda dengan mengkaji secara aplikatif bagaimana pemahaman moderat antara Jabariyah dan Qadariyah dapat diimplementasikan dalam proses pembelajaran guna memperkuat akidah peserta didik.</w:t>
      </w:r>
    </w:p>
    <w:p w14:paraId="632A94EF" w14:textId="77777777" w:rsidR="000613EB" w:rsidRDefault="000613EB" w:rsidP="000613EB">
      <w:pPr>
        <w:spacing w:after="0"/>
        <w:ind w:firstLine="720"/>
        <w:jc w:val="both"/>
        <w:rPr>
          <w:rFonts w:ascii="Garamond" w:hAnsi="Garamond" w:cs="Times New Roman"/>
          <w:sz w:val="26"/>
          <w:szCs w:val="26"/>
        </w:rPr>
      </w:pPr>
      <w:r w:rsidRPr="005F17E5">
        <w:rPr>
          <w:rFonts w:ascii="Garamond" w:hAnsi="Garamond" w:cs="Times New Roman"/>
          <w:sz w:val="26"/>
          <w:szCs w:val="26"/>
        </w:rPr>
        <w:t xml:space="preserve">Penelitian ini bertujuan untuk mengidentifikasi strategi yang efektif dalam menanamkan pemahaman moderat terkait Jabariyah dan Qadariyah di lingkungan pendidikan agama Islam. Secara khusus, penelitian ini diharapkan dapat menghasilkan model pembelajaran yang tidak hanya memperkuat akidah peserta didik secara seimbang, tetapi juga menumbuhkan kesadaran spiritual dan kemampuan reflektif dalam menerapkan prinsip moderasi dalam kehidupan sehari-hari. Temuan dari penelitian ini diharapkan menjadi referensi bagi guru, tenaga pendidik, serta pemangku kebijakan pendidikan dalam mengembangkan materi ajar yang menekankan nilai-nilai moderasi </w:t>
      </w:r>
      <w:r w:rsidRPr="005F17E5">
        <w:rPr>
          <w:rFonts w:ascii="Garamond" w:hAnsi="Garamond" w:cs="Times New Roman"/>
          <w:sz w:val="26"/>
          <w:szCs w:val="26"/>
        </w:rPr>
        <w:lastRenderedPageBreak/>
        <w:t xml:space="preserve">akidah. Lebih jauh, penelitian ini diharapkan mampu meminimalisasi pemahaman ekstrem dalam akidah, memperkuat pondasi spiritual siswa, dan melahirkan generasi yang memiliki pandangan seimbang antara takdir Ilahi dan usaha manusia. Dengan demikian, hasil penelitian ini dapat memberikan kontribusi signifikan terhadap peningkatan kualitas pendidikan agama Islam di Indonesia yang berorientasi pada keseimbangan, rasionalitas, dan moderasi </w:t>
      </w:r>
    </w:p>
    <w:p w14:paraId="4B1E3F79" w14:textId="77777777" w:rsidR="000613EB" w:rsidRDefault="000613EB" w:rsidP="000613EB">
      <w:pPr>
        <w:spacing w:after="0"/>
        <w:ind w:firstLine="720"/>
        <w:jc w:val="both"/>
        <w:rPr>
          <w:rFonts w:ascii="Garamond" w:hAnsi="Garamond" w:cs="Times New Roman"/>
          <w:sz w:val="26"/>
          <w:szCs w:val="26"/>
        </w:rPr>
      </w:pPr>
    </w:p>
    <w:p w14:paraId="5DB3CD1A"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E656EE">
        <w:rPr>
          <w:rFonts w:ascii="Garamond" w:eastAsia="Garamond" w:hAnsi="Garamond" w:cs="Times New Roman"/>
          <w:b/>
          <w:bCs/>
          <w:color w:val="000000"/>
          <w:sz w:val="26"/>
          <w:szCs w:val="26"/>
          <w:lang w:val="en-US"/>
        </w:rPr>
        <w:t>METODE PENELITIAN</w:t>
      </w:r>
    </w:p>
    <w:p w14:paraId="61412F23" w14:textId="77777777" w:rsidR="000613EB" w:rsidRDefault="000613EB" w:rsidP="000613EB">
      <w:pPr>
        <w:pBdr>
          <w:top w:val="nil"/>
          <w:left w:val="nil"/>
          <w:bottom w:val="nil"/>
          <w:right w:val="nil"/>
          <w:between w:val="nil"/>
        </w:pBdr>
        <w:spacing w:after="0"/>
        <w:ind w:firstLine="720"/>
        <w:jc w:val="both"/>
        <w:rPr>
          <w:rFonts w:ascii="Garamond" w:hAnsi="Garamond" w:cs="Times New Roman"/>
          <w:sz w:val="26"/>
          <w:szCs w:val="26"/>
        </w:rPr>
      </w:pPr>
      <w:r w:rsidRPr="003779A8">
        <w:rPr>
          <w:rFonts w:ascii="Garamond" w:hAnsi="Garamond" w:cs="Times New Roman"/>
          <w:sz w:val="26"/>
          <w:szCs w:val="26"/>
        </w:rPr>
        <w:t xml:space="preserve">Penelitian ini menggunakan pendekatan deskriptif  kualitatif dengan tujuan untuk menjelaskan secara menyeluruh bagaimana nilai-nilai moderasi yang menyeimbangkan antara pemahaman Jabariyah dan Qadariyah ditanamkan dalam kegiatan belajar mengajar Pendidikan Agama Islam. Penelitian ini dilaksanakan di MTs Nurul Falah, melibatkan guru PAI, siswa, dan kepala madrasah sebagai pihak yang berperan penting dalam pelaksanaan pembelajaran akidah terutama dalam penyampaian konsep Jabariyah dan Qadariyah di kelas. </w:t>
      </w:r>
    </w:p>
    <w:p w14:paraId="7BE4CC43" w14:textId="6275EE3B" w:rsidR="000613EB" w:rsidRPr="000613EB" w:rsidRDefault="000613EB" w:rsidP="000613EB">
      <w:pPr>
        <w:pBdr>
          <w:top w:val="nil"/>
          <w:left w:val="nil"/>
          <w:bottom w:val="nil"/>
          <w:right w:val="nil"/>
          <w:between w:val="nil"/>
        </w:pBdr>
        <w:spacing w:after="0"/>
        <w:ind w:firstLine="720"/>
        <w:jc w:val="both"/>
        <w:rPr>
          <w:rFonts w:ascii="Garamond" w:eastAsia="Garamond" w:hAnsi="Garamond" w:cs="Garamond"/>
          <w:color w:val="000000"/>
          <w:sz w:val="26"/>
          <w:szCs w:val="26"/>
        </w:rPr>
      </w:pPr>
      <w:r w:rsidRPr="003779A8">
        <w:rPr>
          <w:rFonts w:ascii="Garamond" w:hAnsi="Garamond" w:cs="Times New Roman"/>
          <w:sz w:val="26"/>
          <w:szCs w:val="26"/>
        </w:rPr>
        <w:t>Data dikumpulkan melalui tiga cara utama yaitu observasi untuk memantau langsung proses pengajaran akidah, wawancara mendalam guna menggali perspektif pengajar dan peserta didik, serta dokumentasi untuk mengumpulkan materi pendukung. Selanjutnya, data tersebut diolah dengan analisis kualitatif deskriptif yang mencakup penyaringan atau reduksi data, penyusunan penyajian data dalam bentuk uraian, dan penarikan kesimpulan untuk memperoleh pemahaman yang mendalam mengenai strategi penanaman pemahaman moderat antara Jabariyah dan Qadariyah di MTs Nurul Falah.</w:t>
      </w:r>
    </w:p>
    <w:p w14:paraId="5C1CE432" w14:textId="77777777" w:rsidR="00D01CFC" w:rsidRPr="00D01CFC" w:rsidRDefault="00D01CFC" w:rsidP="00D01CFC">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
    <w:p w14:paraId="7AC42CE8"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E656EE">
        <w:rPr>
          <w:rFonts w:ascii="Garamond" w:eastAsia="Garamond" w:hAnsi="Garamond" w:cs="Times New Roman"/>
          <w:b/>
          <w:bCs/>
          <w:color w:val="000000"/>
          <w:sz w:val="26"/>
          <w:szCs w:val="26"/>
          <w:lang w:val="en-US"/>
        </w:rPr>
        <w:t>HASIL DAN PEMBAHASAN</w:t>
      </w:r>
    </w:p>
    <w:p w14:paraId="6356BE82" w14:textId="77777777" w:rsidR="000613EB" w:rsidRPr="000613EB" w:rsidRDefault="000613EB" w:rsidP="000613EB">
      <w:pPr>
        <w:spacing w:after="0"/>
        <w:jc w:val="both"/>
        <w:rPr>
          <w:rFonts w:ascii="Garamond" w:hAnsi="Garamond" w:cs="Times New Roman"/>
          <w:b/>
          <w:bCs/>
          <w:sz w:val="26"/>
          <w:szCs w:val="26"/>
        </w:rPr>
      </w:pPr>
      <w:r w:rsidRPr="000613EB">
        <w:rPr>
          <w:rFonts w:ascii="Garamond" w:hAnsi="Garamond" w:cs="Times New Roman"/>
          <w:b/>
          <w:bCs/>
          <w:sz w:val="26"/>
          <w:szCs w:val="26"/>
        </w:rPr>
        <w:t>Pemahaman Siswa tentang Aliran Jabariyah dan Qadariyah</w:t>
      </w:r>
    </w:p>
    <w:p w14:paraId="11D7773E" w14:textId="77777777" w:rsidR="000613EB" w:rsidRPr="009830F2" w:rsidRDefault="000613EB" w:rsidP="000613EB">
      <w:pPr>
        <w:spacing w:after="0"/>
        <w:ind w:firstLine="284"/>
        <w:jc w:val="both"/>
        <w:rPr>
          <w:rFonts w:ascii="Garamond" w:hAnsi="Garamond" w:cs="Times New Roman"/>
          <w:sz w:val="26"/>
          <w:szCs w:val="26"/>
        </w:rPr>
      </w:pPr>
      <w:r>
        <w:rPr>
          <w:rFonts w:ascii="Garamond" w:hAnsi="Garamond" w:cs="Times New Roman"/>
          <w:sz w:val="26"/>
          <w:szCs w:val="26"/>
        </w:rPr>
        <w:t xml:space="preserve">Jabariyah adalah aliran yang menganut paham bahwa manusia mengerjakan perbuatannya dalam keadaan terpaksa tanpa memiliki pilihan apapun, aliran ini menganggap bahwa manusia itu seperti benda mati yang tak memiliki daya dan upaya sedikitpun. Jabariyah meyakini bahwa manusia tidak mempunyai kemerdekaan dan kehendak. Sebab, semuanya telah ditentukan dan dipaksa oleh Allah </w:t>
      </w:r>
      <w:r w:rsidRPr="00504041">
        <w:rPr>
          <w:rFonts w:ascii="Garamond" w:hAnsi="Garamond" w:cs="Times New Roman"/>
          <w:i/>
          <w:iCs/>
          <w:sz w:val="26"/>
          <w:szCs w:val="26"/>
        </w:rPr>
        <w:t>‘Azza wa Jalla</w:t>
      </w:r>
      <w:r>
        <w:rPr>
          <w:rFonts w:ascii="Garamond" w:hAnsi="Garamond" w:cs="Times New Roman"/>
          <w:sz w:val="26"/>
          <w:szCs w:val="26"/>
        </w:rPr>
        <w:t xml:space="preserve">. Sedangkan aliran Qadariyah berpandangan sebaliknya. Menurut aliran yang dikembangkan oleh Ma’bad al-juhani dan Ghailan al-Dimasyqi  ini, manusia mempunyai kemampuan dan kekuasaan untuk melakukan atau memilih tidak melakukan sesuatu tanpa adanya campur tangan tuhan. Aliran ini juga berkeyakinan bahwa setiap individu memiliki kemerdekaan dan memutuskan kehendak dan perbuatannya sendiri. Kehendak </w:t>
      </w:r>
      <w:r>
        <w:rPr>
          <w:rFonts w:ascii="Garamond" w:hAnsi="Garamond" w:cs="Times New Roman"/>
          <w:sz w:val="26"/>
          <w:szCs w:val="26"/>
        </w:rPr>
        <w:lastRenderedPageBreak/>
        <w:t>mereka sendirilah yang menghendaki dan menentukan, memilih menjadi kafir atau mukmin.</w:t>
      </w:r>
      <w:r>
        <w:rPr>
          <w:rStyle w:val="FootnoteReference"/>
          <w:rFonts w:ascii="Garamond" w:hAnsi="Garamond" w:cs="Times New Roman"/>
          <w:sz w:val="26"/>
          <w:szCs w:val="26"/>
        </w:rPr>
        <w:footnoteReference w:id="4"/>
      </w:r>
    </w:p>
    <w:p w14:paraId="12063C39" w14:textId="77777777" w:rsidR="000613EB" w:rsidRPr="003779A8" w:rsidRDefault="000613EB" w:rsidP="000613EB">
      <w:pPr>
        <w:spacing w:after="0"/>
        <w:ind w:firstLine="284"/>
        <w:jc w:val="both"/>
        <w:rPr>
          <w:rFonts w:ascii="Garamond" w:hAnsi="Garamond" w:cs="Times New Roman"/>
          <w:sz w:val="26"/>
          <w:szCs w:val="26"/>
        </w:rPr>
      </w:pPr>
      <w:r w:rsidRPr="003779A8">
        <w:rPr>
          <w:rFonts w:ascii="Garamond" w:hAnsi="Garamond" w:cs="Times New Roman"/>
          <w:sz w:val="26"/>
          <w:szCs w:val="26"/>
        </w:rPr>
        <w:t>Berdasarkan penelitian pemahaman siswa MTs Nurul Falah mengenai aliran Jabariyah dan Qadariyah menemukan bahwa pemahaman siswa cenderung dikotomis dan ekstrem. Siswa seringkali memahami takdir secara pasif, Temuan ini menegaskan adanya kebutuhan mendesak untuk mengimplementasikan moderasi akidah dalam Pendidikan Agama Islam (PAI). Upaya moderasi ini bertujuan menanamkan pemahaman yang seimbang (Tawassut), yaitu pandangan Ahlussunnah wal Jama'ah yang mewajibkan usaha keras dan tanggung jawab manusia (kasb), sambil tetap mengakui bahwa hasil akhir dari segala perbuatan mutlak berada di bawah kehendak dan ketetapan Allah (Qada dan Qadar).</w:t>
      </w:r>
      <w:r>
        <w:rPr>
          <w:rStyle w:val="FootnoteReference"/>
          <w:rFonts w:ascii="Garamond" w:hAnsi="Garamond" w:cs="Times New Roman"/>
          <w:sz w:val="26"/>
          <w:szCs w:val="26"/>
        </w:rPr>
        <w:footnoteReference w:id="5"/>
      </w:r>
      <w:r w:rsidRPr="003779A8">
        <w:rPr>
          <w:rFonts w:ascii="Garamond" w:hAnsi="Garamond" w:cs="Times New Roman"/>
          <w:sz w:val="26"/>
          <w:szCs w:val="26"/>
        </w:rPr>
        <w:t xml:space="preserve"> Dengan menyeimbangkan kedua kutub ini, akidah siswa menjadi lebih kokoh, bebas dari sikap pasif fatalistik maupun sikap individualis arogan.</w:t>
      </w:r>
    </w:p>
    <w:p w14:paraId="1441211D" w14:textId="77777777" w:rsidR="000613EB" w:rsidRDefault="000613EB" w:rsidP="000613EB">
      <w:pPr>
        <w:spacing w:after="0"/>
        <w:ind w:firstLine="360"/>
        <w:jc w:val="both"/>
        <w:rPr>
          <w:rFonts w:ascii="Times New Roman" w:hAnsi="Times New Roman" w:cs="Times New Roman"/>
        </w:rPr>
      </w:pPr>
    </w:p>
    <w:p w14:paraId="21A0172D" w14:textId="77777777" w:rsidR="000613EB" w:rsidRPr="000613EB" w:rsidRDefault="000613EB" w:rsidP="000613EB">
      <w:pPr>
        <w:spacing w:after="0"/>
        <w:jc w:val="both"/>
        <w:rPr>
          <w:rFonts w:ascii="Garamond" w:hAnsi="Garamond" w:cs="Times New Roman"/>
          <w:b/>
          <w:bCs/>
          <w:sz w:val="26"/>
          <w:szCs w:val="26"/>
        </w:rPr>
      </w:pPr>
      <w:r w:rsidRPr="000613EB">
        <w:rPr>
          <w:rFonts w:ascii="Garamond" w:hAnsi="Garamond" w:cs="Times New Roman"/>
          <w:b/>
          <w:bCs/>
          <w:sz w:val="26"/>
          <w:szCs w:val="26"/>
        </w:rPr>
        <w:t>Upaya Guru PAI dalam Menanamkan Pemahaman Moderat</w:t>
      </w:r>
    </w:p>
    <w:p w14:paraId="15A5D152" w14:textId="72DDB15E" w:rsidR="000613EB" w:rsidRPr="003779A8" w:rsidRDefault="000613EB" w:rsidP="000613EB">
      <w:pPr>
        <w:spacing w:after="0"/>
        <w:ind w:firstLine="360"/>
        <w:jc w:val="both"/>
        <w:rPr>
          <w:rFonts w:ascii="Garamond" w:hAnsi="Garamond" w:cs="Times New Roman"/>
          <w:sz w:val="26"/>
          <w:szCs w:val="26"/>
          <w:lang w:val="en-US"/>
        </w:rPr>
      </w:pPr>
      <w:r w:rsidRPr="003779A8">
        <w:rPr>
          <w:rFonts w:ascii="Garamond" w:hAnsi="Garamond" w:cs="Times New Roman"/>
          <w:sz w:val="26"/>
          <w:szCs w:val="26"/>
        </w:rPr>
        <w:t xml:space="preserve">Penelitian di MTs Nurul Falah menunjukkan bahwa guru PAI berupaya menanamkan pemahaman moderat, khususnya dalam menyeimbangkan pandangan Jabariyah dan Qadariyah melalui pembelajaran yang dialogis, kontekstual, dan menekankan pembentukan karakter. Guru menggunakan metode diskusi kelas, cerita, dan contoh nyata yang dialami oleh siswa dalam kehidupan sehari-hari, </w:t>
      </w:r>
      <w:proofErr w:type="spellStart"/>
      <w:r w:rsidRPr="003779A8">
        <w:rPr>
          <w:rFonts w:ascii="Garamond" w:hAnsi="Garamond" w:cs="Times New Roman"/>
          <w:sz w:val="26"/>
          <w:szCs w:val="26"/>
          <w:lang w:val="en-US"/>
        </w:rPr>
        <w:t>Seperti</w:t>
      </w:r>
      <w:proofErr w:type="spellEnd"/>
      <w:r w:rsidRPr="003779A8">
        <w:rPr>
          <w:rFonts w:ascii="Garamond" w:hAnsi="Garamond" w:cs="Times New Roman"/>
          <w:sz w:val="26"/>
          <w:szCs w:val="26"/>
          <w:lang w:val="en-US"/>
        </w:rPr>
        <w:t xml:space="preserve">: Anak- </w:t>
      </w:r>
      <w:proofErr w:type="spellStart"/>
      <w:r w:rsidRPr="003779A8">
        <w:rPr>
          <w:rFonts w:ascii="Garamond" w:hAnsi="Garamond" w:cs="Times New Roman"/>
          <w:sz w:val="26"/>
          <w:szCs w:val="26"/>
          <w:lang w:val="en-US"/>
        </w:rPr>
        <w:t>anak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harus</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rajin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belajar</w:t>
      </w:r>
      <w:proofErr w:type="spellEnd"/>
      <w:r w:rsidRPr="003779A8">
        <w:rPr>
          <w:rFonts w:ascii="Garamond" w:hAnsi="Garamond" w:cs="Times New Roman"/>
          <w:sz w:val="26"/>
          <w:szCs w:val="26"/>
          <w:lang w:val="en-US"/>
        </w:rPr>
        <w:t xml:space="preserve"> agar </w:t>
      </w:r>
      <w:proofErr w:type="spellStart"/>
      <w:r w:rsidRPr="003779A8">
        <w:rPr>
          <w:rFonts w:ascii="Garamond" w:hAnsi="Garamond" w:cs="Times New Roman"/>
          <w:sz w:val="26"/>
          <w:szCs w:val="26"/>
          <w:lang w:val="en-US"/>
        </w:rPr>
        <w:t>ketika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ujian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mendapatkan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nilai</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bagus</w:t>
      </w:r>
      <w:proofErr w:type="spellEnd"/>
      <w:r w:rsidRPr="003779A8">
        <w:rPr>
          <w:rFonts w:ascii="Garamond" w:hAnsi="Garamond" w:cs="Times New Roman"/>
          <w:sz w:val="26"/>
          <w:szCs w:val="26"/>
          <w:lang w:val="en-US"/>
        </w:rPr>
        <w:t xml:space="preserve">, </w:t>
      </w:r>
      <w:r w:rsidRPr="003779A8">
        <w:rPr>
          <w:rFonts w:ascii="Garamond" w:hAnsi="Garamond" w:cs="Times New Roman"/>
          <w:sz w:val="26"/>
          <w:szCs w:val="26"/>
        </w:rPr>
        <w:t xml:space="preserve">sehingga para siswa paham </w:t>
      </w:r>
      <w:proofErr w:type="spellStart"/>
      <w:r w:rsidRPr="003779A8">
        <w:rPr>
          <w:rFonts w:ascii="Garamond" w:hAnsi="Garamond" w:cs="Times New Roman"/>
          <w:sz w:val="26"/>
          <w:szCs w:val="26"/>
          <w:lang w:val="en-US"/>
        </w:rPr>
        <w:t>akan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usaha</w:t>
      </w:r>
      <w:proofErr w:type="spellEnd"/>
      <w:r w:rsidRPr="003779A8">
        <w:rPr>
          <w:rFonts w:ascii="Garamond" w:hAnsi="Garamond" w:cs="Times New Roman"/>
          <w:sz w:val="26"/>
          <w:szCs w:val="26"/>
          <w:lang w:val="en-US"/>
        </w:rPr>
        <w:t xml:space="preserve">/Ikhtiar yang </w:t>
      </w:r>
      <w:proofErr w:type="spellStart"/>
      <w:r w:rsidRPr="003779A8">
        <w:rPr>
          <w:rFonts w:ascii="Garamond" w:hAnsi="Garamond" w:cs="Times New Roman"/>
          <w:sz w:val="26"/>
          <w:szCs w:val="26"/>
          <w:lang w:val="en-US"/>
        </w:rPr>
        <w:t>harus</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dilakukan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apapun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bentuknya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namun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jangan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lupa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untuk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selalu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berserah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diri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kepada</w:t>
      </w:r>
      <w:proofErr w:type="spellEnd"/>
      <w:r w:rsidRPr="003779A8">
        <w:rPr>
          <w:rFonts w:ascii="Garamond" w:hAnsi="Garamond" w:cs="Times New Roman"/>
          <w:sz w:val="26"/>
          <w:szCs w:val="26"/>
          <w:lang w:val="en-US"/>
        </w:rPr>
        <w:t xml:space="preserve"> Allah SWT </w:t>
      </w:r>
      <w:proofErr w:type="spellStart"/>
      <w:r w:rsidRPr="003779A8">
        <w:rPr>
          <w:rFonts w:ascii="Garamond" w:hAnsi="Garamond" w:cs="Times New Roman"/>
          <w:sz w:val="26"/>
          <w:szCs w:val="26"/>
          <w:lang w:val="en-US"/>
        </w:rPr>
        <w:t>sebagai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bentuk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sikap</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Tawakkal</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dalam</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segala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hal</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Apapun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hendaklah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bertawakkal</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kepada</w:t>
      </w:r>
      <w:proofErr w:type="spellEnd"/>
      <w:r w:rsidRPr="003779A8">
        <w:rPr>
          <w:rFonts w:ascii="Garamond" w:hAnsi="Garamond" w:cs="Times New Roman"/>
          <w:sz w:val="26"/>
          <w:szCs w:val="26"/>
          <w:lang w:val="en-US"/>
        </w:rPr>
        <w:t xml:space="preserve"> Allah SWT, </w:t>
      </w:r>
      <w:r w:rsidRPr="003779A8">
        <w:rPr>
          <w:rFonts w:ascii="Garamond" w:hAnsi="Garamond" w:cs="Times New Roman"/>
          <w:sz w:val="26"/>
          <w:szCs w:val="26"/>
        </w:rPr>
        <w:t xml:space="preserve">Hasil pengamatan dan wawancara memperlihatkan bahwa dengan metode ini, </w:t>
      </w:r>
      <w:proofErr w:type="spellStart"/>
      <w:r w:rsidRPr="003779A8">
        <w:rPr>
          <w:rFonts w:ascii="Garamond" w:hAnsi="Garamond" w:cs="Times New Roman"/>
          <w:sz w:val="26"/>
          <w:szCs w:val="26"/>
          <w:lang w:val="en-US"/>
        </w:rPr>
        <w:t>awalnya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sebagian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siswa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ada</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memahami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secara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pasif</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namun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sestelah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diberi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penjelasan</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contoh-contoh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dalam</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kehidupan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sehari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hari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mereka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menjadi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paham</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menyadari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bahwa</w:t>
      </w:r>
      <w:proofErr w:type="spellEnd"/>
      <w:r w:rsidRPr="003779A8">
        <w:rPr>
          <w:rFonts w:ascii="Garamond" w:hAnsi="Garamond" w:cs="Times New Roman"/>
          <w:sz w:val="26"/>
          <w:szCs w:val="26"/>
          <w:lang w:val="en-US"/>
        </w:rPr>
        <w:t xml:space="preserve"> Islam </w:t>
      </w:r>
      <w:proofErr w:type="spellStart"/>
      <w:r w:rsidRPr="003779A8">
        <w:rPr>
          <w:rFonts w:ascii="Garamond" w:hAnsi="Garamond" w:cs="Times New Roman"/>
          <w:sz w:val="26"/>
          <w:szCs w:val="26"/>
          <w:lang w:val="en-US"/>
        </w:rPr>
        <w:t>mengajarkan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untuk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sealu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berusaha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dalam</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segala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sesuatu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hal</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setelah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itu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baru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berserah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kepada</w:t>
      </w:r>
      <w:proofErr w:type="spellEnd"/>
      <w:r w:rsidRPr="003779A8">
        <w:rPr>
          <w:rFonts w:ascii="Garamond" w:hAnsi="Garamond" w:cs="Times New Roman"/>
          <w:sz w:val="26"/>
          <w:szCs w:val="26"/>
          <w:lang w:val="en-US"/>
        </w:rPr>
        <w:t xml:space="preserve"> Allah SWT dan </w:t>
      </w:r>
      <w:r w:rsidRPr="003779A8">
        <w:rPr>
          <w:rFonts w:ascii="Garamond" w:hAnsi="Garamond" w:cs="Times New Roman"/>
          <w:sz w:val="26"/>
          <w:szCs w:val="26"/>
        </w:rPr>
        <w:t xml:space="preserve">siswa lebih mudah </w:t>
      </w:r>
      <w:proofErr w:type="spellStart"/>
      <w:r w:rsidRPr="003779A8">
        <w:rPr>
          <w:rFonts w:ascii="Garamond" w:hAnsi="Garamond" w:cs="Times New Roman"/>
          <w:sz w:val="26"/>
          <w:szCs w:val="26"/>
          <w:lang w:val="en-US"/>
        </w:rPr>
        <w:t>ikhtiar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atau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tawakkal</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kepada</w:t>
      </w:r>
      <w:proofErr w:type="spellEnd"/>
      <w:r w:rsidRPr="003779A8">
        <w:rPr>
          <w:rFonts w:ascii="Garamond" w:hAnsi="Garamond" w:cs="Times New Roman"/>
          <w:sz w:val="26"/>
          <w:szCs w:val="26"/>
          <w:lang w:val="en-US"/>
        </w:rPr>
        <w:t xml:space="preserve"> Allah SWT agar </w:t>
      </w:r>
      <w:proofErr w:type="spellStart"/>
      <w:r w:rsidRPr="003779A8">
        <w:rPr>
          <w:rFonts w:ascii="Garamond" w:hAnsi="Garamond" w:cs="Times New Roman"/>
          <w:sz w:val="26"/>
          <w:szCs w:val="26"/>
          <w:lang w:val="en-US"/>
        </w:rPr>
        <w:t>mendapatkan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hasil</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maksismal</w:t>
      </w:r>
      <w:proofErr w:type="spellEnd"/>
      <w:r w:rsidRPr="003779A8">
        <w:rPr>
          <w:rFonts w:ascii="Garamond" w:hAnsi="Garamond" w:cs="Times New Roman"/>
          <w:sz w:val="26"/>
          <w:szCs w:val="26"/>
          <w:lang w:val="en-US"/>
        </w:rPr>
        <w:t xml:space="preserve">. Selain </w:t>
      </w:r>
      <w:proofErr w:type="spellStart"/>
      <w:r w:rsidRPr="003779A8">
        <w:rPr>
          <w:rFonts w:ascii="Garamond" w:hAnsi="Garamond" w:cs="Times New Roman"/>
          <w:sz w:val="26"/>
          <w:szCs w:val="26"/>
          <w:lang w:val="en-US"/>
        </w:rPr>
        <w:t>itu</w:t>
      </w:r>
      <w:proofErr w:type="spellEnd"/>
      <w:r w:rsidRPr="003779A8">
        <w:rPr>
          <w:rFonts w:ascii="Garamond" w:hAnsi="Garamond" w:cs="Times New Roman"/>
          <w:sz w:val="26"/>
          <w:szCs w:val="26"/>
          <w:lang w:val="en-US"/>
        </w:rPr>
        <w:t xml:space="preserve">, </w:t>
      </w:r>
      <w:r w:rsidRPr="003779A8">
        <w:rPr>
          <w:rFonts w:ascii="Garamond" w:hAnsi="Garamond" w:cs="Times New Roman"/>
          <w:sz w:val="26"/>
          <w:szCs w:val="26"/>
        </w:rPr>
        <w:t>Guru PAI juga berperan sebagai teladan dan mediator ketika terjadi perbedaan pandangan di kelas, sehingga suasana belajar lebih kondusif untuk tumbuhnya sikap moderat.</w:t>
      </w:r>
      <w:r>
        <w:rPr>
          <w:rStyle w:val="FootnoteReference"/>
          <w:rFonts w:ascii="Garamond" w:hAnsi="Garamond" w:cs="Times New Roman"/>
          <w:sz w:val="26"/>
          <w:szCs w:val="26"/>
        </w:rPr>
        <w:footnoteReference w:id="6"/>
      </w:r>
    </w:p>
    <w:p w14:paraId="155C0491" w14:textId="77777777" w:rsidR="000613EB" w:rsidRPr="003779A8" w:rsidRDefault="000613EB" w:rsidP="000613EB">
      <w:pPr>
        <w:spacing w:after="0"/>
        <w:ind w:left="284" w:firstLine="567"/>
        <w:jc w:val="both"/>
        <w:rPr>
          <w:rFonts w:ascii="Garamond" w:hAnsi="Garamond" w:cs="Times New Roman"/>
          <w:sz w:val="26"/>
          <w:szCs w:val="26"/>
        </w:rPr>
      </w:pPr>
    </w:p>
    <w:p w14:paraId="0627F6FC" w14:textId="77777777" w:rsidR="000613EB" w:rsidRPr="000613EB" w:rsidRDefault="000613EB" w:rsidP="000613EB">
      <w:pPr>
        <w:spacing w:after="0"/>
        <w:jc w:val="both"/>
        <w:rPr>
          <w:rFonts w:ascii="Garamond" w:hAnsi="Garamond" w:cs="Times New Roman"/>
          <w:b/>
          <w:bCs/>
          <w:sz w:val="26"/>
          <w:szCs w:val="26"/>
        </w:rPr>
      </w:pPr>
      <w:r w:rsidRPr="000613EB">
        <w:rPr>
          <w:rFonts w:ascii="Garamond" w:hAnsi="Garamond" w:cs="Times New Roman"/>
          <w:b/>
          <w:bCs/>
          <w:sz w:val="26"/>
          <w:szCs w:val="26"/>
        </w:rPr>
        <w:lastRenderedPageBreak/>
        <w:t>Bentuk Implementasi Nilai Moderasi dalam Pembelajaran Akidah</w:t>
      </w:r>
    </w:p>
    <w:p w14:paraId="6ED4DCE8" w14:textId="77777777" w:rsidR="000613EB" w:rsidRDefault="000613EB" w:rsidP="000613EB">
      <w:pPr>
        <w:spacing w:after="0"/>
        <w:ind w:firstLine="360"/>
        <w:jc w:val="both"/>
        <w:rPr>
          <w:rFonts w:ascii="Garamond" w:hAnsi="Garamond" w:cs="Times New Roman"/>
          <w:sz w:val="26"/>
          <w:szCs w:val="26"/>
          <w:lang w:val="en-US"/>
        </w:rPr>
      </w:pPr>
      <w:r w:rsidRPr="003779A8">
        <w:rPr>
          <w:rFonts w:ascii="Garamond" w:hAnsi="Garamond" w:cs="Times New Roman"/>
          <w:sz w:val="26"/>
          <w:szCs w:val="26"/>
        </w:rPr>
        <w:t xml:space="preserve">Implementasi nilai moderasi dalam pembelajaran akidah tampak melalui pengintegrasian prinsip-prinsip tawasuth, tawazun, tasamuh, dan ta’dul ke dalam materi ajar, Guru PAI </w:t>
      </w:r>
      <w:proofErr w:type="spellStart"/>
      <w:r w:rsidRPr="003779A8">
        <w:rPr>
          <w:rFonts w:ascii="Garamond" w:hAnsi="Garamond" w:cs="Times New Roman"/>
          <w:sz w:val="26"/>
          <w:szCs w:val="26"/>
          <w:lang w:val="en-US"/>
        </w:rPr>
        <w:t>menjelaskan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kepada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siswa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bahwa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adalah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ketentuan</w:t>
      </w:r>
      <w:proofErr w:type="spellEnd"/>
      <w:r w:rsidRPr="003779A8">
        <w:rPr>
          <w:rFonts w:ascii="Garamond" w:hAnsi="Garamond" w:cs="Times New Roman"/>
          <w:sz w:val="26"/>
          <w:szCs w:val="26"/>
          <w:lang w:val="en-US"/>
        </w:rPr>
        <w:t xml:space="preserve"> Allah SWT, </w:t>
      </w:r>
      <w:proofErr w:type="spellStart"/>
      <w:r w:rsidRPr="003779A8">
        <w:rPr>
          <w:rFonts w:ascii="Garamond" w:hAnsi="Garamond" w:cs="Times New Roman"/>
          <w:sz w:val="26"/>
          <w:szCs w:val="26"/>
          <w:lang w:val="en-US"/>
        </w:rPr>
        <w:t>dalam</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kenyataan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hidup</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ini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ada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sesuatu</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tidak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dapat</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diusahakan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manusia</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ada</w:t>
      </w:r>
      <w:proofErr w:type="spellEnd"/>
      <w:r w:rsidRPr="003779A8">
        <w:rPr>
          <w:rFonts w:ascii="Garamond" w:hAnsi="Garamond" w:cs="Times New Roman"/>
          <w:sz w:val="26"/>
          <w:szCs w:val="26"/>
          <w:lang w:val="en-US"/>
        </w:rPr>
        <w:t xml:space="preserve"> pada </w:t>
      </w:r>
      <w:proofErr w:type="spellStart"/>
      <w:r w:rsidRPr="003779A8">
        <w:rPr>
          <w:rFonts w:ascii="Garamond" w:hAnsi="Garamond" w:cs="Times New Roman"/>
          <w:sz w:val="26"/>
          <w:szCs w:val="26"/>
          <w:lang w:val="en-US"/>
        </w:rPr>
        <w:t>sesuatu</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tergantung</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usaha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manusia</w:t>
      </w:r>
      <w:proofErr w:type="spellEnd"/>
      <w:r w:rsidRPr="003779A8">
        <w:rPr>
          <w:rFonts w:ascii="Garamond" w:hAnsi="Garamond" w:cs="Times New Roman"/>
          <w:sz w:val="26"/>
          <w:szCs w:val="26"/>
          <w:lang w:val="en-US"/>
        </w:rPr>
        <w:t>.</w:t>
      </w:r>
      <w:r>
        <w:rPr>
          <w:rStyle w:val="FootnoteReference"/>
          <w:rFonts w:ascii="Garamond" w:hAnsi="Garamond" w:cs="Times New Roman"/>
          <w:sz w:val="26"/>
          <w:szCs w:val="26"/>
          <w:lang w:val="en-US"/>
        </w:rPr>
        <w:footnoteReference w:id="7"/>
      </w:r>
      <w:r w:rsidRPr="003779A8">
        <w:rPr>
          <w:rFonts w:ascii="Garamond" w:hAnsi="Garamond" w:cs="Times New Roman"/>
          <w:sz w:val="26"/>
          <w:szCs w:val="26"/>
          <w:lang w:val="en-US"/>
        </w:rPr>
        <w:t xml:space="preserve"> Oleh </w:t>
      </w:r>
      <w:proofErr w:type="spellStart"/>
      <w:r w:rsidRPr="003779A8">
        <w:rPr>
          <w:rFonts w:ascii="Garamond" w:hAnsi="Garamond" w:cs="Times New Roman"/>
          <w:sz w:val="26"/>
          <w:szCs w:val="26"/>
          <w:lang w:val="en-US"/>
        </w:rPr>
        <w:t>karena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itu</w:t>
      </w:r>
      <w:proofErr w:type="spellEnd"/>
      <w:r w:rsidRPr="003779A8">
        <w:rPr>
          <w:rFonts w:ascii="Garamond" w:hAnsi="Garamond" w:cs="Times New Roman"/>
          <w:sz w:val="26"/>
          <w:szCs w:val="26"/>
          <w:lang w:val="en-US"/>
        </w:rPr>
        <w:t xml:space="preserve"> ulama </w:t>
      </w:r>
      <w:proofErr w:type="spellStart"/>
      <w:r w:rsidRPr="003779A8">
        <w:rPr>
          <w:rFonts w:ascii="Garamond" w:hAnsi="Garamond" w:cs="Times New Roman"/>
          <w:sz w:val="26"/>
          <w:szCs w:val="26"/>
          <w:lang w:val="en-US"/>
        </w:rPr>
        <w:t>membagi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menjadi</w:t>
      </w:r>
      <w:proofErr w:type="spellEnd"/>
      <w:r w:rsidRPr="003779A8">
        <w:rPr>
          <w:rFonts w:ascii="Garamond" w:hAnsi="Garamond" w:cs="Times New Roman"/>
          <w:sz w:val="26"/>
          <w:szCs w:val="26"/>
          <w:lang w:val="en-US"/>
        </w:rPr>
        <w:t xml:space="preserve"> dua </w:t>
      </w:r>
      <w:proofErr w:type="spellStart"/>
      <w:r w:rsidRPr="003779A8">
        <w:rPr>
          <w:rFonts w:ascii="Garamond" w:hAnsi="Garamond" w:cs="Times New Roman"/>
          <w:sz w:val="26"/>
          <w:szCs w:val="26"/>
          <w:lang w:val="en-US"/>
        </w:rPr>
        <w:t>bagian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yaitu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Mubrom</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Muallaq.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Mubrom</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adalah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tidak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dapat</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berubah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karena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kemauan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usaha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manusia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Contohnya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Kematian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Sedangkan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Muallaq</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adalah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dapat</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berubah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karena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adanya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usaha</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dilakukan</w:t>
      </w:r>
      <w:proofErr w:type="spellEnd"/>
      <w:r w:rsidRPr="003779A8">
        <w:rPr>
          <w:rFonts w:ascii="Garamond" w:hAnsi="Garamond" w:cs="Times New Roman"/>
          <w:sz w:val="26"/>
          <w:szCs w:val="26"/>
          <w:lang w:val="en-US"/>
        </w:rPr>
        <w:t xml:space="preserve"> oleh </w:t>
      </w:r>
      <w:proofErr w:type="spellStart"/>
      <w:r w:rsidRPr="003779A8">
        <w:rPr>
          <w:rFonts w:ascii="Garamond" w:hAnsi="Garamond" w:cs="Times New Roman"/>
          <w:sz w:val="26"/>
          <w:szCs w:val="26"/>
          <w:lang w:val="en-US"/>
        </w:rPr>
        <w:t>manusia</w:t>
      </w:r>
      <w:proofErr w:type="spellEnd"/>
      <w:r w:rsidRPr="003779A8">
        <w:rPr>
          <w:rFonts w:ascii="Garamond" w:hAnsi="Garamond" w:cs="Times New Roman"/>
          <w:sz w:val="26"/>
          <w:szCs w:val="26"/>
          <w:lang w:val="en-US"/>
        </w:rPr>
        <w:t xml:space="preserve">. Guru PAI </w:t>
      </w:r>
      <w:proofErr w:type="spellStart"/>
      <w:r w:rsidRPr="003779A8">
        <w:rPr>
          <w:rFonts w:ascii="Garamond" w:hAnsi="Garamond" w:cs="Times New Roman"/>
          <w:sz w:val="26"/>
          <w:szCs w:val="26"/>
          <w:lang w:val="en-US"/>
        </w:rPr>
        <w:t>menekankan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kepada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siswa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bahwa</w:t>
      </w:r>
      <w:proofErr w:type="spellEnd"/>
      <w:r w:rsidRPr="003779A8">
        <w:rPr>
          <w:rFonts w:ascii="Garamond" w:hAnsi="Garamond" w:cs="Times New Roman"/>
          <w:sz w:val="26"/>
          <w:szCs w:val="26"/>
          <w:lang w:val="en-US"/>
        </w:rPr>
        <w:t xml:space="preserve"> Allah SWT </w:t>
      </w:r>
      <w:proofErr w:type="spellStart"/>
      <w:r w:rsidRPr="003779A8">
        <w:rPr>
          <w:rFonts w:ascii="Garamond" w:hAnsi="Garamond" w:cs="Times New Roman"/>
          <w:sz w:val="26"/>
          <w:szCs w:val="26"/>
          <w:lang w:val="en-US"/>
        </w:rPr>
        <w:t>sudah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menentukakn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hasil</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akhirnya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namun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prosesnya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bergantung</w:t>
      </w:r>
      <w:proofErr w:type="spellEnd"/>
      <w:r w:rsidRPr="003779A8">
        <w:rPr>
          <w:rFonts w:ascii="Garamond" w:hAnsi="Garamond" w:cs="Times New Roman"/>
          <w:sz w:val="26"/>
          <w:szCs w:val="26"/>
          <w:lang w:val="en-US"/>
        </w:rPr>
        <w:t xml:space="preserve"> pada </w:t>
      </w:r>
      <w:proofErr w:type="spellStart"/>
      <w:r w:rsidRPr="003779A8">
        <w:rPr>
          <w:rFonts w:ascii="Garamond" w:hAnsi="Garamond" w:cs="Times New Roman"/>
          <w:sz w:val="26"/>
          <w:szCs w:val="26"/>
          <w:lang w:val="en-US"/>
        </w:rPr>
        <w:t>usaha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manusia</w:t>
      </w:r>
      <w:proofErr w:type="spellEnd"/>
      <w:r w:rsidRPr="003779A8">
        <w:rPr>
          <w:rFonts w:ascii="Garamond" w:hAnsi="Garamond" w:cs="Times New Roman"/>
          <w:sz w:val="26"/>
          <w:szCs w:val="26"/>
          <w:lang w:val="en-US"/>
        </w:rPr>
        <w:t>,</w:t>
      </w:r>
      <w:r>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seperti</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sudah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dijelaskan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dalam</w:t>
      </w:r>
      <w:proofErr w:type="spellEnd"/>
      <w:r w:rsidRPr="003779A8">
        <w:rPr>
          <w:rFonts w:ascii="Garamond" w:hAnsi="Garamond" w:cs="Times New Roman"/>
          <w:sz w:val="26"/>
          <w:szCs w:val="26"/>
          <w:lang w:val="en-US"/>
        </w:rPr>
        <w:t xml:space="preserve"> Al-Qur’an (QS. Ar-Ra’d:11).</w:t>
      </w:r>
      <w:r>
        <w:rPr>
          <w:rFonts w:ascii="Garamond" w:hAnsi="Garamond" w:cs="Times New Roman"/>
          <w:sz w:val="26"/>
          <w:szCs w:val="26"/>
          <w:lang w:val="en-US"/>
        </w:rPr>
        <w:t xml:space="preserve"> </w:t>
      </w:r>
    </w:p>
    <w:p w14:paraId="463ADFE3" w14:textId="3C1AE520" w:rsidR="000613EB" w:rsidRPr="003779A8" w:rsidRDefault="000613EB" w:rsidP="000613EB">
      <w:pPr>
        <w:spacing w:after="0"/>
        <w:ind w:firstLine="360"/>
        <w:jc w:val="both"/>
        <w:rPr>
          <w:rFonts w:ascii="Garamond" w:hAnsi="Garamond" w:cs="Times New Roman"/>
          <w:sz w:val="26"/>
          <w:szCs w:val="26"/>
          <w:lang w:val="en-US"/>
        </w:rPr>
      </w:pPr>
      <w:proofErr w:type="spellStart"/>
      <w:r w:rsidRPr="003779A8">
        <w:rPr>
          <w:rFonts w:ascii="Garamond" w:hAnsi="Garamond" w:cs="Times New Roman"/>
          <w:sz w:val="26"/>
          <w:szCs w:val="26"/>
          <w:lang w:val="en-US"/>
        </w:rPr>
        <w:t>Dengan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demikian</w:t>
      </w:r>
      <w:proofErr w:type="spellEnd"/>
      <w:r w:rsidRPr="003779A8">
        <w:rPr>
          <w:rFonts w:ascii="Garamond" w:hAnsi="Garamond" w:cs="Times New Roman"/>
          <w:sz w:val="26"/>
          <w:szCs w:val="26"/>
          <w:lang w:val="en-US"/>
        </w:rPr>
        <w:t>,</w:t>
      </w:r>
      <w:r w:rsidRPr="003779A8">
        <w:rPr>
          <w:rFonts w:ascii="Garamond" w:hAnsi="Garamond" w:cs="Times New Roman"/>
          <w:sz w:val="26"/>
          <w:szCs w:val="26"/>
        </w:rPr>
        <w:t xml:space="preserve"> peserta didik mampu memahami hubungan antara usaha manusia dan ketentuan Allah secara seimbang, sehingga mereka tidak terjebak pada pemahaman takdir yang ekstrem. Nilai moderasi juga ditanamkan melalui keteladanan guru, pembiasaan sikap saling menghormati pendapat, serta penciptaan suasana kelas yang suportif bagi penerimaan perbedaan teologis. Temuan ini sejalan dengan sejumlah penelitian mutakhir yang menegaskan bahwa keberhasilan moderasi beragama dalam pembelajaran PAI dipengaruhi oleh kurikulum yang berorientasi pada pembentukan karakter, strategi pengajaran yang partisipatif, dan internalisasi nilai-nilai wasathiyah dalam interaksi pendidikan sehari-hari.</w:t>
      </w:r>
      <w:r w:rsidRPr="003779A8">
        <w:rPr>
          <w:rStyle w:val="FootnoteReference"/>
          <w:rFonts w:ascii="Garamond" w:hAnsi="Garamond" w:cs="Times New Roman"/>
          <w:sz w:val="26"/>
          <w:szCs w:val="26"/>
        </w:rPr>
        <w:footnoteReference w:id="8"/>
      </w:r>
      <w:r w:rsidRPr="003779A8">
        <w:rPr>
          <w:rFonts w:ascii="Garamond" w:hAnsi="Garamond" w:cs="Times New Roman"/>
          <w:sz w:val="26"/>
          <w:szCs w:val="26"/>
        </w:rPr>
        <w:t xml:space="preserve"> Penelitian-penelitian tersebut juga menunjukkan bahwa upaya moderasi semakin efektif ketika materi akidah dikaitkan dengan realitas sosial peserta didik dan diberikan ruang bagi dialog yang sehat, sehingga mereka dapat mengembangkan pemahaman teologis yang proporsional serta tidak condong pada sikap fatalistik ataupun liberal dalam memaknai takdir.</w:t>
      </w:r>
      <w:r w:rsidRPr="003779A8">
        <w:rPr>
          <w:rStyle w:val="FootnoteReference"/>
          <w:rFonts w:ascii="Garamond" w:hAnsi="Garamond" w:cs="Times New Roman"/>
          <w:sz w:val="26"/>
          <w:szCs w:val="26"/>
        </w:rPr>
        <w:footnoteReference w:id="9"/>
      </w:r>
    </w:p>
    <w:p w14:paraId="5BABE619" w14:textId="77777777" w:rsidR="000613EB" w:rsidRPr="003779A8" w:rsidRDefault="000613EB" w:rsidP="000613EB">
      <w:pPr>
        <w:spacing w:after="0"/>
        <w:jc w:val="both"/>
        <w:rPr>
          <w:rFonts w:ascii="Garamond" w:hAnsi="Garamond" w:cs="Times New Roman"/>
          <w:sz w:val="26"/>
          <w:szCs w:val="26"/>
        </w:rPr>
      </w:pPr>
    </w:p>
    <w:p w14:paraId="6CA736BB" w14:textId="77777777" w:rsidR="000613EB" w:rsidRPr="000613EB" w:rsidRDefault="000613EB" w:rsidP="000613EB">
      <w:pPr>
        <w:spacing w:after="0"/>
        <w:jc w:val="both"/>
        <w:rPr>
          <w:rFonts w:ascii="Garamond" w:hAnsi="Garamond" w:cs="Times New Roman"/>
          <w:b/>
          <w:bCs/>
          <w:sz w:val="26"/>
          <w:szCs w:val="26"/>
        </w:rPr>
      </w:pPr>
      <w:r w:rsidRPr="000613EB">
        <w:rPr>
          <w:rFonts w:ascii="Garamond" w:hAnsi="Garamond" w:cs="Times New Roman"/>
          <w:b/>
          <w:bCs/>
          <w:sz w:val="26"/>
          <w:szCs w:val="26"/>
        </w:rPr>
        <w:t>Dampak terhadap Penguatan Akidah Siswa</w:t>
      </w:r>
    </w:p>
    <w:p w14:paraId="65EB821E" w14:textId="77777777" w:rsidR="000613EB" w:rsidRPr="003779A8" w:rsidRDefault="000613EB" w:rsidP="000613EB">
      <w:pPr>
        <w:spacing w:after="0"/>
        <w:ind w:firstLine="360"/>
        <w:jc w:val="both"/>
        <w:rPr>
          <w:rFonts w:ascii="Garamond" w:hAnsi="Garamond" w:cs="Times New Roman"/>
          <w:sz w:val="26"/>
          <w:szCs w:val="26"/>
          <w:lang w:val="en-US"/>
        </w:rPr>
      </w:pPr>
      <w:r w:rsidRPr="003779A8">
        <w:rPr>
          <w:rFonts w:ascii="Garamond" w:hAnsi="Garamond" w:cs="Times New Roman"/>
          <w:sz w:val="26"/>
          <w:szCs w:val="26"/>
          <w:lang w:val="en-US"/>
        </w:rPr>
        <w:t xml:space="preserve">Sebagian </w:t>
      </w:r>
      <w:proofErr w:type="spellStart"/>
      <w:r w:rsidRPr="003779A8">
        <w:rPr>
          <w:rFonts w:ascii="Garamond" w:hAnsi="Garamond" w:cs="Times New Roman"/>
          <w:sz w:val="26"/>
          <w:szCs w:val="26"/>
          <w:lang w:val="en-US"/>
        </w:rPr>
        <w:t>besar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siswa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memberikan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tanggapan</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positif</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terhadap</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pembelajaran</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mengaitkan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takdir</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usaha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mereka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merasa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bahwa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materi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ini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menjadi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lebih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mudah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dipahami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karena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dikaitkan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langsung</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dengan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contoh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pengalaman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mereka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sehari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hari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siswa</w:t>
      </w:r>
      <w:proofErr w:type="spellEnd"/>
      <w:r w:rsidRPr="003779A8">
        <w:rPr>
          <w:rFonts w:ascii="Garamond" w:hAnsi="Garamond" w:cs="Times New Roman"/>
          <w:sz w:val="26"/>
          <w:szCs w:val="26"/>
          <w:lang w:val="en-US"/>
        </w:rPr>
        <w:t xml:space="preserve"> juga </w:t>
      </w:r>
      <w:proofErr w:type="spellStart"/>
      <w:r w:rsidRPr="003779A8">
        <w:rPr>
          <w:rFonts w:ascii="Garamond" w:hAnsi="Garamond" w:cs="Times New Roman"/>
          <w:sz w:val="26"/>
          <w:szCs w:val="26"/>
          <w:lang w:val="en-US"/>
        </w:rPr>
        <w:t>termotivasi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untuk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belajar</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tidak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mudah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menyerah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karena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mereka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memahami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bahwa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usaha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ikhtiar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itu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adalah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bagian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dari</w:t>
      </w:r>
      <w:proofErr w:type="spellEnd"/>
      <w:r w:rsidRPr="003779A8">
        <w:rPr>
          <w:rFonts w:ascii="Garamond" w:hAnsi="Garamond" w:cs="Times New Roman"/>
          <w:sz w:val="26"/>
          <w:szCs w:val="26"/>
          <w:lang w:val="en-US"/>
        </w:rPr>
        <w:t xml:space="preserve"> ibadah </w:t>
      </w:r>
      <w:proofErr w:type="spellStart"/>
      <w:r w:rsidRPr="003779A8">
        <w:rPr>
          <w:rFonts w:ascii="Garamond" w:hAnsi="Garamond" w:cs="Times New Roman"/>
          <w:sz w:val="26"/>
          <w:szCs w:val="26"/>
          <w:lang w:val="en-US"/>
        </w:rPr>
        <w:t>kepada</w:t>
      </w:r>
      <w:proofErr w:type="spellEnd"/>
      <w:r w:rsidRPr="003779A8">
        <w:rPr>
          <w:rFonts w:ascii="Garamond" w:hAnsi="Garamond" w:cs="Times New Roman"/>
          <w:sz w:val="26"/>
          <w:szCs w:val="26"/>
          <w:lang w:val="en-US"/>
        </w:rPr>
        <w:t xml:space="preserve"> Allah SWT dan Allah SWT </w:t>
      </w:r>
      <w:proofErr w:type="spellStart"/>
      <w:r w:rsidRPr="003779A8">
        <w:rPr>
          <w:rFonts w:ascii="Garamond" w:hAnsi="Garamond" w:cs="Times New Roman"/>
          <w:sz w:val="26"/>
          <w:szCs w:val="26"/>
          <w:lang w:val="en-US"/>
        </w:rPr>
        <w:t>menilai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usaha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kita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dengan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pahala</w:t>
      </w:r>
      <w:proofErr w:type="spellEnd"/>
      <w:r w:rsidRPr="003779A8">
        <w:rPr>
          <w:rFonts w:ascii="Garamond" w:hAnsi="Garamond" w:cs="Times New Roman"/>
          <w:sz w:val="26"/>
          <w:szCs w:val="26"/>
          <w:lang w:val="en-US"/>
        </w:rPr>
        <w:t xml:space="preserve">. </w:t>
      </w:r>
      <w:r w:rsidRPr="003779A8">
        <w:rPr>
          <w:rFonts w:ascii="Garamond" w:hAnsi="Garamond" w:cs="Times New Roman"/>
          <w:sz w:val="26"/>
          <w:szCs w:val="26"/>
        </w:rPr>
        <w:t xml:space="preserve">Temuan penelitian ini menunjukkan bahwa </w:t>
      </w:r>
      <w:r w:rsidRPr="003779A8">
        <w:rPr>
          <w:rFonts w:ascii="Garamond" w:hAnsi="Garamond" w:cs="Times New Roman"/>
          <w:sz w:val="26"/>
          <w:szCs w:val="26"/>
        </w:rPr>
        <w:lastRenderedPageBreak/>
        <w:t xml:space="preserve">penanaman </w:t>
      </w:r>
      <w:proofErr w:type="spellStart"/>
      <w:r w:rsidRPr="003779A8">
        <w:rPr>
          <w:rFonts w:ascii="Garamond" w:hAnsi="Garamond" w:cs="Times New Roman"/>
          <w:sz w:val="26"/>
          <w:szCs w:val="26"/>
          <w:lang w:val="en-US"/>
        </w:rPr>
        <w:t>pemahaman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medoreat</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terhadap</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Akidah</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karakter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siswa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berdampak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positif</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mereka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menjadi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lebih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bertanggung</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jawab</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tidak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mudah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menyalahkan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keadaan</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tetap</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percaya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terhadap</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ketentuan</w:t>
      </w:r>
      <w:proofErr w:type="spellEnd"/>
      <w:r w:rsidRPr="003779A8">
        <w:rPr>
          <w:rFonts w:ascii="Garamond" w:hAnsi="Garamond" w:cs="Times New Roman"/>
          <w:sz w:val="26"/>
          <w:szCs w:val="26"/>
          <w:lang w:val="en-US"/>
        </w:rPr>
        <w:t xml:space="preserve"> Allah SWT. Selain </w:t>
      </w:r>
      <w:proofErr w:type="spellStart"/>
      <w:r w:rsidRPr="003779A8">
        <w:rPr>
          <w:rFonts w:ascii="Garamond" w:hAnsi="Garamond" w:cs="Times New Roman"/>
          <w:sz w:val="26"/>
          <w:szCs w:val="26"/>
          <w:lang w:val="en-US"/>
        </w:rPr>
        <w:t>itu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siswa</w:t>
      </w:r>
      <w:proofErr w:type="spellEnd"/>
      <w:r w:rsidRPr="003779A8">
        <w:rPr>
          <w:rFonts w:ascii="Garamond" w:hAnsi="Garamond" w:cs="Times New Roman"/>
          <w:sz w:val="26"/>
          <w:szCs w:val="26"/>
          <w:lang w:val="en-US"/>
        </w:rPr>
        <w:t xml:space="preserve"> juga </w:t>
      </w:r>
      <w:proofErr w:type="spellStart"/>
      <w:r w:rsidRPr="003779A8">
        <w:rPr>
          <w:rFonts w:ascii="Garamond" w:hAnsi="Garamond" w:cs="Times New Roman"/>
          <w:sz w:val="26"/>
          <w:szCs w:val="26"/>
          <w:lang w:val="en-US"/>
        </w:rPr>
        <w:t>mewujudkan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sikap</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lebih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disiplin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optimis</w:t>
      </w:r>
      <w:proofErr w:type="spellEnd"/>
      <w:r w:rsidRPr="003779A8">
        <w:rPr>
          <w:rFonts w:ascii="Garamond" w:hAnsi="Garamond" w:cs="Times New Roman"/>
          <w:sz w:val="26"/>
          <w:szCs w:val="26"/>
          <w:lang w:val="en-US"/>
        </w:rPr>
        <w:t xml:space="preserve"> dan </w:t>
      </w:r>
      <w:proofErr w:type="spellStart"/>
      <w:r w:rsidRPr="003779A8">
        <w:rPr>
          <w:rFonts w:ascii="Garamond" w:hAnsi="Garamond" w:cs="Times New Roman"/>
          <w:sz w:val="26"/>
          <w:szCs w:val="26"/>
          <w:lang w:val="en-US"/>
        </w:rPr>
        <w:t>memiliki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semangat</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untuk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berusaha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ikhtiar</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dalam</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kehidupan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sehari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hari</w:t>
      </w:r>
      <w:proofErr w:type="spellEnd"/>
      <w:r w:rsidRPr="003779A8">
        <w:rPr>
          <w:rFonts w:ascii="Garamond" w:hAnsi="Garamond" w:cs="Times New Roman"/>
          <w:sz w:val="26"/>
          <w:szCs w:val="26"/>
          <w:lang w:val="en-US"/>
        </w:rPr>
        <w:t xml:space="preserve">. </w:t>
      </w:r>
      <w:r w:rsidRPr="003779A8">
        <w:rPr>
          <w:rFonts w:ascii="Garamond" w:hAnsi="Garamond" w:cs="Times New Roman"/>
          <w:sz w:val="26"/>
          <w:szCs w:val="26"/>
        </w:rPr>
        <w:t>Mengenai posisi Jabariyah dan Qadariyah memberikan pengaruh nyata terhadap penguatan akidah siswa.</w:t>
      </w:r>
      <w:r>
        <w:rPr>
          <w:rStyle w:val="FootnoteReference"/>
          <w:rFonts w:ascii="Garamond" w:hAnsi="Garamond" w:cs="Times New Roman"/>
          <w:sz w:val="26"/>
          <w:szCs w:val="26"/>
        </w:rPr>
        <w:footnoteReference w:id="10"/>
      </w:r>
      <w:r w:rsidRPr="003779A8">
        <w:rPr>
          <w:rFonts w:ascii="Garamond" w:hAnsi="Garamond" w:cs="Times New Roman"/>
          <w:sz w:val="26"/>
          <w:szCs w:val="26"/>
        </w:rPr>
        <w:t xml:space="preserve"> Melalui pendekatan yang menekankan keseimbangan antara kehendak Tuhan dan usaha manusia, siswa memperoleh pemahaman yang lebih sehat tentang konsep takdir sehingga mereka tidak terjebak pada pemikiran serba pasrah maupun pada anggapan bahwa manusia memiliki kebebasan tanpa batas.</w:t>
      </w:r>
      <w:r>
        <w:rPr>
          <w:rStyle w:val="FootnoteReference"/>
          <w:rFonts w:ascii="Garamond" w:hAnsi="Garamond" w:cs="Times New Roman"/>
          <w:sz w:val="26"/>
          <w:szCs w:val="26"/>
        </w:rPr>
        <w:footnoteReference w:id="11"/>
      </w:r>
      <w:r>
        <w:rPr>
          <w:rFonts w:ascii="Garamond" w:hAnsi="Garamond" w:cs="Times New Roman"/>
          <w:sz w:val="26"/>
          <w:szCs w:val="26"/>
        </w:rPr>
        <w:t xml:space="preserve"> </w:t>
      </w:r>
      <w:r w:rsidRPr="003779A8">
        <w:rPr>
          <w:rFonts w:ascii="Garamond" w:hAnsi="Garamond" w:cs="Times New Roman"/>
          <w:sz w:val="26"/>
          <w:szCs w:val="26"/>
        </w:rPr>
        <w:t>Pemahaman ini mendorong peningkatan kualitas keyakinan, stabilitas spiritual, serta kemampuan siswa menerapkan prinsip-prinsip akidah dalam tindakan sehari-hari.</w:t>
      </w:r>
      <w:r>
        <w:rPr>
          <w:rStyle w:val="FootnoteReference"/>
          <w:rFonts w:ascii="Garamond" w:hAnsi="Garamond" w:cs="Times New Roman"/>
          <w:sz w:val="26"/>
          <w:szCs w:val="26"/>
        </w:rPr>
        <w:footnoteReference w:id="12"/>
      </w:r>
      <w:r w:rsidRPr="003779A8">
        <w:rPr>
          <w:rFonts w:ascii="Garamond" w:hAnsi="Garamond" w:cs="Times New Roman"/>
          <w:sz w:val="26"/>
          <w:szCs w:val="26"/>
        </w:rPr>
        <w:t xml:space="preserve"> Dampak tersebut semakin optimal ketika guru menerapkan metode pembelajaran dialogis, kontekstual, dan berbasis pengalaman, karena strategi ini membantu siswa menghubungkan konsep teologis dengan kehidupan nyata. Dengan demikian, internalisasi pemahaman moderat berkontribusi langsung pada pemantapan keyakinan, perilaku keagamaan, serta cara pandang siswa terkait relasi antara usaha manusia dan ketentuan Allah.</w:t>
      </w:r>
      <w:r>
        <w:rPr>
          <w:rStyle w:val="FootnoteReference"/>
          <w:rFonts w:ascii="Garamond" w:hAnsi="Garamond" w:cs="Times New Roman"/>
          <w:sz w:val="26"/>
          <w:szCs w:val="26"/>
        </w:rPr>
        <w:footnoteReference w:id="13"/>
      </w:r>
    </w:p>
    <w:p w14:paraId="16EB9F2E" w14:textId="77777777" w:rsidR="000613EB" w:rsidRPr="003779A8" w:rsidRDefault="000613EB" w:rsidP="000613EB">
      <w:pPr>
        <w:spacing w:after="0"/>
        <w:ind w:firstLine="360"/>
        <w:jc w:val="both"/>
        <w:rPr>
          <w:rFonts w:ascii="Garamond" w:hAnsi="Garamond" w:cs="Times New Roman"/>
          <w:sz w:val="26"/>
          <w:szCs w:val="26"/>
        </w:rPr>
      </w:pPr>
    </w:p>
    <w:p w14:paraId="684658DD" w14:textId="77777777" w:rsidR="000613EB" w:rsidRPr="000613EB" w:rsidRDefault="000613EB" w:rsidP="000613EB">
      <w:pPr>
        <w:spacing w:after="0"/>
        <w:jc w:val="both"/>
        <w:rPr>
          <w:rFonts w:ascii="Garamond" w:hAnsi="Garamond" w:cs="Times New Roman"/>
          <w:b/>
          <w:bCs/>
          <w:sz w:val="26"/>
          <w:szCs w:val="26"/>
        </w:rPr>
      </w:pPr>
      <w:r w:rsidRPr="000613EB">
        <w:rPr>
          <w:rFonts w:ascii="Garamond" w:hAnsi="Garamond" w:cs="Times New Roman"/>
          <w:b/>
          <w:bCs/>
          <w:sz w:val="26"/>
          <w:szCs w:val="26"/>
        </w:rPr>
        <w:t>Faktor Pendukung dan Penghambat</w:t>
      </w:r>
    </w:p>
    <w:p w14:paraId="6DCBF61E" w14:textId="7962FF10" w:rsidR="000613EB" w:rsidRPr="003779A8" w:rsidRDefault="000613EB" w:rsidP="000613EB">
      <w:pPr>
        <w:spacing w:after="0"/>
        <w:ind w:firstLine="720"/>
        <w:jc w:val="both"/>
        <w:rPr>
          <w:rFonts w:ascii="Garamond" w:hAnsi="Garamond" w:cs="Times New Roman"/>
          <w:sz w:val="26"/>
          <w:szCs w:val="26"/>
        </w:rPr>
      </w:pPr>
      <w:r w:rsidRPr="003779A8">
        <w:rPr>
          <w:rFonts w:ascii="Garamond" w:hAnsi="Garamond" w:cs="Times New Roman"/>
          <w:sz w:val="26"/>
          <w:szCs w:val="26"/>
        </w:rPr>
        <w:t>Penerapan pemahaman moderat dalam pembelajaran akidah dipengaruhi oleh berbagai aspek yang saling berkaitan, baik yang bersifat mendukung maupun menghambat. Faktor pendukung terlihat dari kuatnya komitmen sekolah melalui kebijakan yang sejalan dengan moderasi beragama, kesiapan guru PAI yang memiliki kompetensi dan sikap moderat, dukungan kurikulum yang memuat nilai-nilai wasathiyah.</w:t>
      </w:r>
      <w:r w:rsidRPr="003779A8">
        <w:rPr>
          <w:rStyle w:val="FootnoteReference"/>
          <w:rFonts w:ascii="Garamond" w:hAnsi="Garamond" w:cs="Times New Roman"/>
          <w:sz w:val="26"/>
          <w:szCs w:val="26"/>
        </w:rPr>
        <w:footnoteReference w:id="14"/>
      </w:r>
      <w:r w:rsidRPr="003779A8">
        <w:rPr>
          <w:rFonts w:ascii="Garamond" w:hAnsi="Garamond" w:cs="Times New Roman"/>
          <w:sz w:val="26"/>
          <w:szCs w:val="26"/>
        </w:rPr>
        <w:t xml:space="preserve"> Meski demikian, proses ini tidak lepas dari berbagai hambatan, seperti </w:t>
      </w:r>
      <w:proofErr w:type="spellStart"/>
      <w:r w:rsidRPr="003779A8">
        <w:rPr>
          <w:rFonts w:ascii="Garamond" w:hAnsi="Garamond" w:cs="Times New Roman"/>
          <w:sz w:val="26"/>
          <w:szCs w:val="26"/>
          <w:lang w:val="en-US"/>
        </w:rPr>
        <w:t>keterbatasan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pemahaman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awal</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siswa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itu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sendiri</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sudah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terbentuk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dari</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lingkungan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keluarga</w:t>
      </w:r>
      <w:proofErr w:type="spellEnd"/>
      <w:r w:rsidRPr="003779A8">
        <w:rPr>
          <w:rFonts w:ascii="Garamond" w:hAnsi="Garamond" w:cs="Times New Roman"/>
          <w:sz w:val="26"/>
          <w:szCs w:val="26"/>
          <w:lang w:val="en-US"/>
        </w:rPr>
        <w:t>/</w:t>
      </w:r>
      <w:proofErr w:type="spellStart"/>
      <w:r w:rsidRPr="003779A8">
        <w:rPr>
          <w:rFonts w:ascii="Garamond" w:hAnsi="Garamond" w:cs="Times New Roman"/>
          <w:sz w:val="26"/>
          <w:szCs w:val="26"/>
          <w:lang w:val="en-US"/>
        </w:rPr>
        <w:t>masyarakat</w:t>
      </w:r>
      <w:proofErr w:type="spellEnd"/>
      <w:r w:rsidRPr="003779A8">
        <w:rPr>
          <w:rFonts w:ascii="Garamond" w:hAnsi="Garamond" w:cs="Times New Roman"/>
          <w:sz w:val="26"/>
          <w:szCs w:val="26"/>
          <w:lang w:val="en-US"/>
        </w:rPr>
        <w:t xml:space="preserve"> yang </w:t>
      </w:r>
      <w:proofErr w:type="spellStart"/>
      <w:r w:rsidRPr="003779A8">
        <w:rPr>
          <w:rFonts w:ascii="Garamond" w:hAnsi="Garamond" w:cs="Times New Roman"/>
          <w:sz w:val="26"/>
          <w:szCs w:val="26"/>
          <w:lang w:val="en-US"/>
        </w:rPr>
        <w:t>kebanyakan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mereka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pasrah</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dengan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keadaan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kemudian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waktu</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pembelajaran</w:t>
      </w:r>
      <w:proofErr w:type="spellEnd"/>
      <w:r w:rsidRPr="003779A8">
        <w:rPr>
          <w:rFonts w:ascii="Garamond" w:hAnsi="Garamond" w:cs="Times New Roman"/>
          <w:sz w:val="26"/>
          <w:szCs w:val="26"/>
          <w:lang w:val="en-US"/>
        </w:rPr>
        <w:t xml:space="preserve"> yang sangat </w:t>
      </w:r>
      <w:proofErr w:type="spellStart"/>
      <w:r w:rsidRPr="003779A8">
        <w:rPr>
          <w:rFonts w:ascii="Garamond" w:hAnsi="Garamond" w:cs="Times New Roman"/>
          <w:sz w:val="26"/>
          <w:szCs w:val="26"/>
          <w:lang w:val="en-US"/>
        </w:rPr>
        <w:t>terbatas</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sehingga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untuk</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memberikan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pemahaman</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kepada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mereka</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kurang</w:t>
      </w:r>
      <w:proofErr w:type="spellEnd"/>
      <w:r w:rsidRPr="003779A8">
        <w:rPr>
          <w:rFonts w:ascii="Garamond" w:hAnsi="Garamond" w:cs="Times New Roman"/>
          <w:sz w:val="26"/>
          <w:szCs w:val="26"/>
          <w:lang w:val="en-US"/>
        </w:rPr>
        <w:t xml:space="preserve"> </w:t>
      </w:r>
      <w:proofErr w:type="spellStart"/>
      <w:r w:rsidRPr="003779A8">
        <w:rPr>
          <w:rFonts w:ascii="Garamond" w:hAnsi="Garamond" w:cs="Times New Roman"/>
          <w:sz w:val="26"/>
          <w:szCs w:val="26"/>
          <w:lang w:val="en-US"/>
        </w:rPr>
        <w:t>maksimal</w:t>
      </w:r>
      <w:proofErr w:type="spellEnd"/>
      <w:r w:rsidRPr="003779A8">
        <w:rPr>
          <w:rFonts w:ascii="Garamond" w:hAnsi="Garamond" w:cs="Times New Roman"/>
          <w:sz w:val="26"/>
          <w:szCs w:val="26"/>
          <w:lang w:val="en-US"/>
        </w:rPr>
        <w:t xml:space="preserve">. </w:t>
      </w:r>
      <w:r w:rsidRPr="003779A8">
        <w:rPr>
          <w:rFonts w:ascii="Garamond" w:hAnsi="Garamond" w:cs="Times New Roman"/>
          <w:sz w:val="26"/>
          <w:szCs w:val="26"/>
        </w:rPr>
        <w:t xml:space="preserve">Secara keseluruhan, penelitian ini menegaskan bahwa keberhasilan pembelajaran moderat sangat ditentukan oleh kemampuan guru, </w:t>
      </w:r>
      <w:r w:rsidRPr="003779A8">
        <w:rPr>
          <w:rFonts w:ascii="Garamond" w:hAnsi="Garamond" w:cs="Times New Roman"/>
          <w:sz w:val="26"/>
          <w:szCs w:val="26"/>
        </w:rPr>
        <w:lastRenderedPageBreak/>
        <w:t>ketersediaan sarana, serta kerja sama seluruh komponen pendidikan dalam menciptakan ekosistem keagamaan yang inklusif dan seimbang.</w:t>
      </w:r>
      <w:r>
        <w:rPr>
          <w:rStyle w:val="FootnoteReference"/>
          <w:rFonts w:ascii="Garamond" w:hAnsi="Garamond" w:cs="Times New Roman"/>
          <w:sz w:val="26"/>
          <w:szCs w:val="26"/>
        </w:rPr>
        <w:footnoteReference w:id="15"/>
      </w:r>
    </w:p>
    <w:p w14:paraId="4C660B4D"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1B9838FA"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418F101D"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056E541D"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5968CEC1"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75544AC5"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590843DD"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4E2BD1E8"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2D41362B" w14:textId="77777777" w:rsidR="007640FC" w:rsidRDefault="007640FC"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44DB6AF9" w14:textId="77777777" w:rsidR="007640FC" w:rsidRDefault="007640FC"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0F35D264" w14:textId="77777777" w:rsidR="007640FC" w:rsidRDefault="007640FC"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6E4EC52C" w14:textId="77777777" w:rsidR="007640FC" w:rsidRDefault="007640FC"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18CF5F65" w14:textId="77777777" w:rsidR="007640FC" w:rsidRDefault="007640FC"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40D66E0"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C0037A6" w14:textId="77777777"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1C5E480" w14:textId="77777777" w:rsidR="00982746" w:rsidRDefault="0098274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5B2BF9C9"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2C0CB5F"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1E23077B"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559AD2BA"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627829E"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1252A81A"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281FAA9F"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209757B7"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29C8EB07"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787D32EB"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774C957F"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1798BA26"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A1475EC"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249D816E"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108A9702" w14:textId="77777777" w:rsidR="00040DD3" w:rsidRDefault="00040DD3"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7D077F9C" w14:textId="77777777" w:rsidR="00700926" w:rsidRPr="00E656EE"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079AA49B"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E656EE">
        <w:rPr>
          <w:rFonts w:ascii="Garamond" w:eastAsia="Garamond" w:hAnsi="Garamond" w:cs="Times New Roman"/>
          <w:b/>
          <w:color w:val="000000"/>
          <w:sz w:val="26"/>
          <w:szCs w:val="26"/>
        </w:rPr>
        <w:lastRenderedPageBreak/>
        <w:t xml:space="preserve">KESIMPULAN </w:t>
      </w:r>
    </w:p>
    <w:p w14:paraId="1343140B" w14:textId="77777777" w:rsidR="00040DD3" w:rsidRDefault="00040DD3" w:rsidP="00040DD3">
      <w:pPr>
        <w:spacing w:after="0"/>
        <w:ind w:firstLine="284"/>
        <w:jc w:val="both"/>
        <w:rPr>
          <w:rFonts w:ascii="Garamond" w:hAnsi="Garamond" w:cs="Times New Roman"/>
          <w:sz w:val="26"/>
          <w:szCs w:val="26"/>
        </w:rPr>
      </w:pPr>
      <w:r w:rsidRPr="003779A8">
        <w:rPr>
          <w:rFonts w:ascii="Garamond" w:hAnsi="Garamond" w:cs="Times New Roman"/>
          <w:sz w:val="26"/>
          <w:szCs w:val="26"/>
        </w:rPr>
        <w:t>Hasil penelitian menunjukkan bahwa upaya menanamkan pemahaman yang moderat antara aliran Jabariyah dan Qadariyah merupakan langkah penting dalam memperkuat akidah peserta didik di MTs Nurul Falah. Pada awalnya, pemahaman siswa mengenai kedua aliran teologi tersebut masih cenderung pasif. Karena itu, pembelajaran akidah perlu diarahkan agar menghadirkan pandangan yang lebih seimbang sesuai ajaran Ahlussunnah wal Jama’ah. Dalam proses ini, guru Pendidikan Agama Islam berperan besar melalui penggunaan metode dialogis, kontekstual, partisipatif, serta keteladanan nilai yang membantu siswa memahami keseimbangan antara kehendak manusia dan takdir Allah secara lebih proporsional. Penerapan nilai moderasi juga tampak dari integrasi prinsip tawasuth, tawazun, tasamuh, dan ta’dul dalam pembelajaran, sehingga siswa tidak hanya menguasai konsep</w:t>
      </w:r>
      <w:r w:rsidRPr="003779A8">
        <w:rPr>
          <w:rFonts w:ascii="Garamond" w:hAnsi="Garamond" w:cs="Times New Roman"/>
          <w:b/>
          <w:bCs/>
          <w:sz w:val="26"/>
          <w:szCs w:val="26"/>
        </w:rPr>
        <w:t xml:space="preserve"> </w:t>
      </w:r>
      <w:r w:rsidRPr="003779A8">
        <w:rPr>
          <w:rFonts w:ascii="Garamond" w:hAnsi="Garamond" w:cs="Times New Roman"/>
          <w:sz w:val="26"/>
          <w:szCs w:val="26"/>
        </w:rPr>
        <w:t>teologis, tetapi juga mampu mempraktikkannya dalam kehidupan sehari-hari.</w:t>
      </w:r>
    </w:p>
    <w:p w14:paraId="0A9061FB" w14:textId="428F6C85" w:rsidR="00040DD3" w:rsidRDefault="00040DD3" w:rsidP="00040DD3">
      <w:pPr>
        <w:spacing w:after="0"/>
        <w:ind w:firstLine="284"/>
        <w:jc w:val="both"/>
        <w:rPr>
          <w:rFonts w:ascii="Garamond" w:hAnsi="Garamond" w:cs="Times New Roman"/>
          <w:sz w:val="26"/>
          <w:szCs w:val="26"/>
        </w:rPr>
      </w:pPr>
      <w:r w:rsidRPr="003779A8">
        <w:rPr>
          <w:rFonts w:ascii="Garamond" w:hAnsi="Garamond" w:cs="Times New Roman"/>
          <w:sz w:val="26"/>
          <w:szCs w:val="26"/>
        </w:rPr>
        <w:t xml:space="preserve">Dampak dari internalisasi nilai moderasi tersebut sangat terlihat, ditandai dengan meningkatnya keteguhan akidah, kemampuan berpikir teologis yang lebih matang, pemahaman spiritual yang berimbang, serta terbentuknya karakter religius yang tidak ekstrem. Siswa menjadi lebih mampu menghindari pemahaman fatalistik seperti Jabariyah maupun sikap kebebasan mutlak ala Qadariyah, dan memahami bahwa ikhtiar manusia berjalan seiring dengan takdir Allah. </w:t>
      </w:r>
    </w:p>
    <w:p w14:paraId="600B99DF" w14:textId="77777777" w:rsidR="00040DD3" w:rsidRDefault="00040DD3" w:rsidP="00040DD3">
      <w:pPr>
        <w:spacing w:after="0"/>
        <w:ind w:firstLine="284"/>
        <w:jc w:val="both"/>
        <w:rPr>
          <w:rFonts w:ascii="Garamond" w:hAnsi="Garamond" w:cs="Times New Roman"/>
          <w:sz w:val="26"/>
          <w:szCs w:val="26"/>
        </w:rPr>
      </w:pPr>
      <w:r w:rsidRPr="003779A8">
        <w:rPr>
          <w:rFonts w:ascii="Garamond" w:hAnsi="Garamond" w:cs="Times New Roman"/>
          <w:sz w:val="26"/>
          <w:szCs w:val="26"/>
        </w:rPr>
        <w:t>Keberhasilan ini ditopang oleh berbagai faktor, di antaranya dukungan kebijakan sekolah, kualitas guru, relevansi kurikulum, metode pembelajaran, serta lingkungan keluarga. Namun, proses ini tetap menghadapi beberapa hambatan seperti fasilitas yang terbatas, dan variasi tingkat pemahaman siswa. Secara keseluruhan, penelitian ini menegaskan bahwa pendidikan akidah berbasis moderasi sangat diperlukan dalam membentuk peserta didik yang berakidah kuat, berpikir seimbang, bersikap inklusif, serta siap menghadapi tantangan pemahaman keagamaan di era modern. Upaya ini akan semakin optimal apabila ada kerja sama yang baik antara guru, pihak sekolah, keluarga, dan lingkungan sosial yang mendukung nilai-nilai wasathiyah.</w:t>
      </w:r>
    </w:p>
    <w:p w14:paraId="23AC091A" w14:textId="77777777" w:rsidR="00040DD3" w:rsidRDefault="00040DD3" w:rsidP="00040DD3">
      <w:pPr>
        <w:spacing w:after="0"/>
        <w:ind w:firstLine="284"/>
        <w:jc w:val="both"/>
        <w:rPr>
          <w:rFonts w:ascii="Garamond" w:hAnsi="Garamond" w:cs="Times New Roman"/>
          <w:sz w:val="26"/>
          <w:szCs w:val="26"/>
        </w:rPr>
      </w:pPr>
    </w:p>
    <w:p w14:paraId="26E92595" w14:textId="77777777" w:rsidR="00040DD3" w:rsidRDefault="00040DD3" w:rsidP="00040DD3">
      <w:pPr>
        <w:spacing w:after="0"/>
        <w:ind w:firstLine="284"/>
        <w:jc w:val="both"/>
        <w:rPr>
          <w:rFonts w:ascii="Garamond" w:hAnsi="Garamond" w:cs="Times New Roman"/>
          <w:sz w:val="26"/>
          <w:szCs w:val="26"/>
        </w:rPr>
      </w:pPr>
    </w:p>
    <w:p w14:paraId="76B610E5" w14:textId="77777777" w:rsidR="00040DD3" w:rsidRDefault="00040DD3" w:rsidP="00040DD3">
      <w:pPr>
        <w:spacing w:after="0"/>
        <w:ind w:firstLine="284"/>
        <w:jc w:val="both"/>
        <w:rPr>
          <w:rFonts w:ascii="Garamond" w:hAnsi="Garamond" w:cs="Times New Roman"/>
          <w:sz w:val="26"/>
          <w:szCs w:val="26"/>
        </w:rPr>
      </w:pPr>
    </w:p>
    <w:p w14:paraId="0D886EB9" w14:textId="77777777" w:rsidR="00040DD3" w:rsidRDefault="00040DD3" w:rsidP="00040DD3">
      <w:pPr>
        <w:spacing w:after="0"/>
        <w:ind w:firstLine="284"/>
        <w:jc w:val="both"/>
        <w:rPr>
          <w:rFonts w:ascii="Garamond" w:hAnsi="Garamond" w:cs="Times New Roman"/>
          <w:sz w:val="26"/>
          <w:szCs w:val="26"/>
        </w:rPr>
      </w:pPr>
    </w:p>
    <w:p w14:paraId="6657AC8B" w14:textId="77777777" w:rsidR="00040DD3" w:rsidRDefault="00040DD3" w:rsidP="00040DD3">
      <w:pPr>
        <w:spacing w:after="0"/>
        <w:ind w:firstLine="284"/>
        <w:jc w:val="both"/>
        <w:rPr>
          <w:rFonts w:ascii="Garamond" w:hAnsi="Garamond" w:cs="Times New Roman"/>
          <w:sz w:val="26"/>
          <w:szCs w:val="26"/>
        </w:rPr>
      </w:pPr>
    </w:p>
    <w:p w14:paraId="61B0B7BF" w14:textId="77777777" w:rsidR="00040DD3" w:rsidRDefault="00040DD3" w:rsidP="00040DD3">
      <w:pPr>
        <w:spacing w:after="0"/>
        <w:ind w:firstLine="284"/>
        <w:jc w:val="both"/>
        <w:rPr>
          <w:rFonts w:ascii="Garamond" w:hAnsi="Garamond" w:cs="Times New Roman"/>
          <w:sz w:val="26"/>
          <w:szCs w:val="26"/>
        </w:rPr>
      </w:pPr>
    </w:p>
    <w:p w14:paraId="5589C025" w14:textId="77777777" w:rsidR="00040DD3" w:rsidRDefault="00040DD3" w:rsidP="00040DD3">
      <w:pPr>
        <w:spacing w:after="0"/>
        <w:ind w:firstLine="284"/>
        <w:jc w:val="both"/>
        <w:rPr>
          <w:rFonts w:ascii="Garamond" w:hAnsi="Garamond" w:cs="Times New Roman"/>
          <w:sz w:val="26"/>
          <w:szCs w:val="26"/>
        </w:rPr>
      </w:pPr>
    </w:p>
    <w:p w14:paraId="3584FAEE" w14:textId="77777777" w:rsidR="00040DD3" w:rsidRPr="003779A8" w:rsidRDefault="00040DD3" w:rsidP="00040DD3">
      <w:pPr>
        <w:spacing w:after="0"/>
        <w:ind w:firstLine="284"/>
        <w:jc w:val="both"/>
        <w:rPr>
          <w:rFonts w:ascii="Garamond" w:hAnsi="Garamond" w:cs="Times New Roman"/>
          <w:sz w:val="26"/>
          <w:szCs w:val="26"/>
        </w:rPr>
      </w:pPr>
    </w:p>
    <w:p w14:paraId="787E0D27" w14:textId="499B49C9" w:rsidR="00982B67" w:rsidRDefault="00B051E7" w:rsidP="00040D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982B67">
        <w:rPr>
          <w:rFonts w:ascii="Garamond" w:eastAsia="Garamond" w:hAnsi="Garamond" w:cs="Garamond"/>
          <w:b/>
          <w:color w:val="000000"/>
          <w:sz w:val="26"/>
          <w:szCs w:val="26"/>
        </w:rPr>
        <w:lastRenderedPageBreak/>
        <w:t>DAFTAR PUSTAKA</w:t>
      </w:r>
    </w:p>
    <w:p w14:paraId="44061497" w14:textId="77777777" w:rsidR="00040DD3" w:rsidRPr="00040DD3" w:rsidRDefault="00040DD3" w:rsidP="00040D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p>
    <w:p w14:paraId="5C44F069"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Abdillah, S. </w:t>
      </w:r>
      <w:proofErr w:type="spellStart"/>
      <w:r w:rsidRPr="00040DD3">
        <w:rPr>
          <w:rFonts w:ascii="Times New Roman" w:hAnsi="Times New Roman" w:cs="Times New Roman"/>
          <w:i/>
          <w:iCs/>
          <w:lang w:val="en-ID"/>
        </w:rPr>
        <w:t>Mazhab</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Jabariyah</w:t>
      </w:r>
      <w:proofErr w:type="spellEnd"/>
      <w:r w:rsidRPr="00040DD3">
        <w:rPr>
          <w:rFonts w:ascii="Times New Roman" w:hAnsi="Times New Roman" w:cs="Times New Roman"/>
          <w:i/>
          <w:iCs/>
          <w:lang w:val="en-ID"/>
        </w:rPr>
        <w:t xml:space="preserve"> dan Qadariyah: Sejarah, </w:t>
      </w:r>
      <w:proofErr w:type="spellStart"/>
      <w:r w:rsidRPr="00040DD3">
        <w:rPr>
          <w:rFonts w:ascii="Times New Roman" w:hAnsi="Times New Roman" w:cs="Times New Roman"/>
          <w:i/>
          <w:iCs/>
          <w:lang w:val="en-ID"/>
        </w:rPr>
        <w:t>Perkembangan</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Pemikiran</w:t>
      </w:r>
      <w:proofErr w:type="spellEnd"/>
      <w:r w:rsidRPr="00040DD3">
        <w:rPr>
          <w:rFonts w:ascii="Times New Roman" w:hAnsi="Times New Roman" w:cs="Times New Roman"/>
          <w:i/>
          <w:iCs/>
          <w:lang w:val="en-ID"/>
        </w:rPr>
        <w:t xml:space="preserve">, dan </w:t>
      </w:r>
      <w:proofErr w:type="spellStart"/>
      <w:r w:rsidRPr="00040DD3">
        <w:rPr>
          <w:rFonts w:ascii="Times New Roman" w:hAnsi="Times New Roman" w:cs="Times New Roman"/>
          <w:i/>
          <w:iCs/>
          <w:lang w:val="en-ID"/>
        </w:rPr>
        <w:t>Polemiknya</w:t>
      </w:r>
      <w:proofErr w:type="spellEnd"/>
      <w:r w:rsidRPr="00040DD3">
        <w:rPr>
          <w:rFonts w:ascii="Times New Roman" w:hAnsi="Times New Roman" w:cs="Times New Roman"/>
          <w:lang w:val="en-ID"/>
        </w:rPr>
        <w:t>. DIVA Press.</w:t>
      </w:r>
    </w:p>
    <w:p w14:paraId="5BC7CD40" w14:textId="77777777" w:rsidR="00040DD3" w:rsidRPr="00040DD3" w:rsidRDefault="00040DD3" w:rsidP="00040DD3">
      <w:pPr>
        <w:spacing w:after="0" w:line="360" w:lineRule="auto"/>
        <w:ind w:left="360" w:hanging="360"/>
        <w:jc w:val="both"/>
        <w:rPr>
          <w:rFonts w:ascii="Times New Roman" w:hAnsi="Times New Roman" w:cs="Times New Roman"/>
          <w:lang w:val="en-ID"/>
        </w:rPr>
      </w:pPr>
      <w:proofErr w:type="spellStart"/>
      <w:r w:rsidRPr="00040DD3">
        <w:rPr>
          <w:rFonts w:ascii="Times New Roman" w:hAnsi="Times New Roman" w:cs="Times New Roman"/>
          <w:lang w:val="en-ID"/>
        </w:rPr>
        <w:t>Af’idah</w:t>
      </w:r>
      <w:proofErr w:type="spellEnd"/>
      <w:r w:rsidRPr="00040DD3">
        <w:rPr>
          <w:rFonts w:ascii="Times New Roman" w:hAnsi="Times New Roman" w:cs="Times New Roman"/>
          <w:lang w:val="en-ID"/>
        </w:rPr>
        <w:t xml:space="preserve">, A., Hakim, L., Nasikh, M., &amp; </w:t>
      </w:r>
      <w:proofErr w:type="spellStart"/>
      <w:r w:rsidRPr="00040DD3">
        <w:rPr>
          <w:rFonts w:ascii="Times New Roman" w:hAnsi="Times New Roman" w:cs="Times New Roman"/>
          <w:lang w:val="en-ID"/>
        </w:rPr>
        <w:t>Sa’datul</w:t>
      </w:r>
      <w:proofErr w:type="spellEnd"/>
      <w:r w:rsidRPr="00040DD3">
        <w:rPr>
          <w:rFonts w:ascii="Times New Roman" w:hAnsi="Times New Roman" w:cs="Times New Roman"/>
          <w:lang w:val="en-ID"/>
        </w:rPr>
        <w:t xml:space="preserve"> Marwah, R. (2024). </w:t>
      </w:r>
      <w:proofErr w:type="spellStart"/>
      <w:r w:rsidRPr="00040DD3">
        <w:rPr>
          <w:rFonts w:ascii="Times New Roman" w:hAnsi="Times New Roman" w:cs="Times New Roman"/>
          <w:lang w:val="en-ID"/>
        </w:rPr>
        <w:t>Aktualisasi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nilai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pendidikan</w:t>
      </w:r>
      <w:proofErr w:type="spellEnd"/>
      <w:r w:rsidRPr="00040DD3">
        <w:rPr>
          <w:rFonts w:ascii="Times New Roman" w:hAnsi="Times New Roman" w:cs="Times New Roman"/>
          <w:lang w:val="en-ID"/>
        </w:rPr>
        <w:t xml:space="preserve"> Islam </w:t>
      </w:r>
      <w:proofErr w:type="spellStart"/>
      <w:r w:rsidRPr="00040DD3">
        <w:rPr>
          <w:rFonts w:ascii="Times New Roman" w:hAnsi="Times New Roman" w:cs="Times New Roman"/>
          <w:lang w:val="en-ID"/>
        </w:rPr>
        <w:t>wasathiyah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memelihara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harmoni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sosial</w:t>
      </w:r>
      <w:proofErr w:type="spellEnd"/>
      <w:r w:rsidRPr="00040DD3">
        <w:rPr>
          <w:rFonts w:ascii="Times New Roman" w:hAnsi="Times New Roman" w:cs="Times New Roman"/>
          <w:lang w:val="en-ID"/>
        </w:rPr>
        <w:t xml:space="preserve"> di basis </w:t>
      </w:r>
      <w:proofErr w:type="spellStart"/>
      <w:r w:rsidRPr="00040DD3">
        <w:rPr>
          <w:rFonts w:ascii="Times New Roman" w:hAnsi="Times New Roman" w:cs="Times New Roman"/>
          <w:lang w:val="en-ID"/>
        </w:rPr>
        <w:t>multikultural</w:t>
      </w:r>
      <w:proofErr w:type="spellEnd"/>
      <w:r w:rsidRPr="00040DD3">
        <w:rPr>
          <w:rFonts w:ascii="Times New Roman" w:hAnsi="Times New Roman" w:cs="Times New Roman"/>
          <w:lang w:val="en-ID"/>
        </w:rPr>
        <w:t xml:space="preserve"> Desa Pait.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Tarbawi</w:t>
      </w:r>
      <w:proofErr w:type="spellEnd"/>
      <w:r w:rsidRPr="00040DD3">
        <w:rPr>
          <w:rFonts w:ascii="Times New Roman" w:hAnsi="Times New Roman" w:cs="Times New Roman"/>
          <w:lang w:val="en-ID"/>
        </w:rPr>
        <w:t>, 14(1), 40–58.</w:t>
      </w:r>
    </w:p>
    <w:p w14:paraId="1B19F9AD"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Ahmad Zakkyfanani, &amp; </w:t>
      </w:r>
      <w:proofErr w:type="spellStart"/>
      <w:r w:rsidRPr="00040DD3">
        <w:rPr>
          <w:rFonts w:ascii="Times New Roman" w:hAnsi="Times New Roman" w:cs="Times New Roman"/>
          <w:lang w:val="en-ID"/>
        </w:rPr>
        <w:t>Khoiroh</w:t>
      </w:r>
      <w:proofErr w:type="spellEnd"/>
      <w:r w:rsidRPr="00040DD3">
        <w:rPr>
          <w:rFonts w:ascii="Times New Roman" w:hAnsi="Times New Roman" w:cs="Times New Roman"/>
          <w:lang w:val="en-ID"/>
        </w:rPr>
        <w:t xml:space="preserve">, H. (2025). Integrasi </w:t>
      </w:r>
      <w:proofErr w:type="spellStart"/>
      <w:r w:rsidRPr="00040DD3">
        <w:rPr>
          <w:rFonts w:ascii="Times New Roman" w:hAnsi="Times New Roman" w:cs="Times New Roman"/>
          <w:lang w:val="en-ID"/>
        </w:rPr>
        <w:t>nilai-nilai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pada </w:t>
      </w:r>
      <w:proofErr w:type="spellStart"/>
      <w:r w:rsidRPr="00040DD3">
        <w:rPr>
          <w:rFonts w:ascii="Times New Roman" w:hAnsi="Times New Roman" w:cs="Times New Roman"/>
          <w:lang w:val="en-ID"/>
        </w:rPr>
        <w:t>pembelajaran</w:t>
      </w:r>
      <w:proofErr w:type="spellEnd"/>
      <w:r w:rsidRPr="00040DD3">
        <w:rPr>
          <w:rFonts w:ascii="Times New Roman" w:hAnsi="Times New Roman" w:cs="Times New Roman"/>
          <w:lang w:val="en-ID"/>
        </w:rPr>
        <w:t xml:space="preserve"> Pendidikan Agama Islam (PAI) di SD Islam Al Azhar 11 Surabaya. </w:t>
      </w:r>
      <w:r w:rsidRPr="00040DD3">
        <w:rPr>
          <w:rFonts w:ascii="Times New Roman" w:hAnsi="Times New Roman" w:cs="Times New Roman"/>
          <w:i/>
          <w:iCs/>
          <w:lang w:val="en-ID"/>
        </w:rPr>
        <w:t xml:space="preserve">Al Yasini: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Keislaman</w:t>
      </w:r>
      <w:proofErr w:type="spellEnd"/>
      <w:r w:rsidRPr="00040DD3">
        <w:rPr>
          <w:rFonts w:ascii="Times New Roman" w:hAnsi="Times New Roman" w:cs="Times New Roman"/>
          <w:i/>
          <w:iCs/>
          <w:lang w:val="en-ID"/>
        </w:rPr>
        <w:t>, Sosial, Hukum dan Pendidikan</w:t>
      </w:r>
      <w:r w:rsidRPr="00040DD3">
        <w:rPr>
          <w:rFonts w:ascii="Times New Roman" w:hAnsi="Times New Roman" w:cs="Times New Roman"/>
          <w:lang w:val="en-ID"/>
        </w:rPr>
        <w:t>, 10(3).</w:t>
      </w:r>
    </w:p>
    <w:p w14:paraId="4E8C2B21"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Aisyah, S., </w:t>
      </w:r>
      <w:proofErr w:type="spellStart"/>
      <w:r w:rsidRPr="00040DD3">
        <w:rPr>
          <w:rFonts w:ascii="Times New Roman" w:hAnsi="Times New Roman" w:cs="Times New Roman"/>
          <w:lang w:val="en-ID"/>
        </w:rPr>
        <w:t>Setyono</w:t>
      </w:r>
      <w:proofErr w:type="spellEnd"/>
      <w:r w:rsidRPr="00040DD3">
        <w:rPr>
          <w:rFonts w:ascii="Times New Roman" w:hAnsi="Times New Roman" w:cs="Times New Roman"/>
          <w:lang w:val="en-ID"/>
        </w:rPr>
        <w:t xml:space="preserve">, H., &amp; </w:t>
      </w:r>
      <w:proofErr w:type="spellStart"/>
      <w:r w:rsidRPr="00040DD3">
        <w:rPr>
          <w:rFonts w:ascii="Times New Roman" w:hAnsi="Times New Roman" w:cs="Times New Roman"/>
          <w:lang w:val="en-ID"/>
        </w:rPr>
        <w:t>Suhendi</w:t>
      </w:r>
      <w:proofErr w:type="spellEnd"/>
      <w:r w:rsidRPr="00040DD3">
        <w:rPr>
          <w:rFonts w:ascii="Times New Roman" w:hAnsi="Times New Roman" w:cs="Times New Roman"/>
          <w:lang w:val="en-ID"/>
        </w:rPr>
        <w:t xml:space="preserve">, E. (2023). Strengthening the value of religious moderation through PAI-BP learning. </w:t>
      </w:r>
      <w:proofErr w:type="spellStart"/>
      <w:r w:rsidRPr="00040DD3">
        <w:rPr>
          <w:rFonts w:ascii="Times New Roman" w:hAnsi="Times New Roman" w:cs="Times New Roman"/>
          <w:i/>
          <w:iCs/>
          <w:lang w:val="en-ID"/>
        </w:rPr>
        <w:t>Ta’dib</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Pendidikan Islam</w:t>
      </w:r>
      <w:r w:rsidRPr="00040DD3">
        <w:rPr>
          <w:rFonts w:ascii="Times New Roman" w:hAnsi="Times New Roman" w:cs="Times New Roman"/>
          <w:lang w:val="en-ID"/>
        </w:rPr>
        <w:t>, 12(1), 9–16.</w:t>
      </w:r>
    </w:p>
    <w:p w14:paraId="725F5D30"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Al-</w:t>
      </w:r>
      <w:proofErr w:type="spellStart"/>
      <w:r w:rsidRPr="00040DD3">
        <w:rPr>
          <w:rFonts w:ascii="Times New Roman" w:hAnsi="Times New Roman" w:cs="Times New Roman"/>
          <w:lang w:val="en-ID"/>
        </w:rPr>
        <w:t>Fandi</w:t>
      </w:r>
      <w:proofErr w:type="spellEnd"/>
      <w:r w:rsidRPr="00040DD3">
        <w:rPr>
          <w:rFonts w:ascii="Times New Roman" w:hAnsi="Times New Roman" w:cs="Times New Roman"/>
          <w:lang w:val="en-ID"/>
        </w:rPr>
        <w:t>, M. (2020). Al-</w:t>
      </w:r>
      <w:proofErr w:type="spellStart"/>
      <w:r w:rsidRPr="00040DD3">
        <w:rPr>
          <w:rFonts w:ascii="Times New Roman" w:hAnsi="Times New Roman" w:cs="Times New Roman"/>
          <w:lang w:val="en-ID"/>
        </w:rPr>
        <w:t>Jabariyah</w:t>
      </w:r>
      <w:proofErr w:type="spellEnd"/>
      <w:r w:rsidRPr="00040DD3">
        <w:rPr>
          <w:rFonts w:ascii="Times New Roman" w:hAnsi="Times New Roman" w:cs="Times New Roman"/>
          <w:lang w:val="en-ID"/>
        </w:rPr>
        <w:t xml:space="preserve"> dan Al-Qadariyah: </w:t>
      </w:r>
      <w:proofErr w:type="spellStart"/>
      <w:r w:rsidRPr="00040DD3">
        <w:rPr>
          <w:rFonts w:ascii="Times New Roman" w:hAnsi="Times New Roman" w:cs="Times New Roman"/>
          <w:lang w:val="en-ID"/>
        </w:rPr>
        <w:t>Pengertian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latar</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belakang</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munculnya</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pemikirannya</w:t>
      </w:r>
      <w:proofErr w:type="spellEnd"/>
      <w:r w:rsidRPr="00040DD3">
        <w:rPr>
          <w:rFonts w:ascii="Times New Roman" w:hAnsi="Times New Roman" w:cs="Times New Roman"/>
          <w:lang w:val="en-ID"/>
        </w:rPr>
        <w:t xml:space="preserve">. </w:t>
      </w:r>
      <w:r w:rsidRPr="00040DD3">
        <w:rPr>
          <w:rFonts w:ascii="Times New Roman" w:hAnsi="Times New Roman" w:cs="Times New Roman"/>
          <w:i/>
          <w:iCs/>
          <w:lang w:val="en-ID"/>
        </w:rPr>
        <w:t>Al-</w:t>
      </w:r>
      <w:proofErr w:type="spellStart"/>
      <w:r w:rsidRPr="00040DD3">
        <w:rPr>
          <w:rFonts w:ascii="Times New Roman" w:hAnsi="Times New Roman" w:cs="Times New Roman"/>
          <w:i/>
          <w:iCs/>
          <w:lang w:val="en-ID"/>
        </w:rPr>
        <w:t>Ulum</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Pemikiran</w:t>
      </w:r>
      <w:proofErr w:type="spellEnd"/>
      <w:r w:rsidRPr="00040DD3">
        <w:rPr>
          <w:rFonts w:ascii="Times New Roman" w:hAnsi="Times New Roman" w:cs="Times New Roman"/>
          <w:i/>
          <w:iCs/>
          <w:lang w:val="en-ID"/>
        </w:rPr>
        <w:t xml:space="preserve"> dan Studi Islam</w:t>
      </w:r>
      <w:r w:rsidRPr="00040DD3">
        <w:rPr>
          <w:rFonts w:ascii="Times New Roman" w:hAnsi="Times New Roman" w:cs="Times New Roman"/>
          <w:lang w:val="en-ID"/>
        </w:rPr>
        <w:t>, 7(1), 11–22.</w:t>
      </w:r>
    </w:p>
    <w:p w14:paraId="4F86F039"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Amiruddin, A. (2022). Pendidikan Islam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perspektif</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aliran</w:t>
      </w:r>
      <w:proofErr w:type="spellEnd"/>
      <w:r w:rsidRPr="00040DD3">
        <w:rPr>
          <w:rFonts w:ascii="Times New Roman" w:hAnsi="Times New Roman" w:cs="Times New Roman"/>
          <w:lang w:val="en-ID"/>
        </w:rPr>
        <w:t xml:space="preserve"> kalam: </w:t>
      </w:r>
      <w:proofErr w:type="spellStart"/>
      <w:r w:rsidRPr="00040DD3">
        <w:rPr>
          <w:rFonts w:ascii="Times New Roman" w:hAnsi="Times New Roman" w:cs="Times New Roman"/>
          <w:lang w:val="en-ID"/>
        </w:rPr>
        <w:t>Qadariyah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Jabariyah</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Asy’ariyah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Lentera</w:t>
      </w:r>
      <w:proofErr w:type="spellEnd"/>
      <w:r w:rsidRPr="00040DD3">
        <w:rPr>
          <w:rFonts w:ascii="Times New Roman" w:hAnsi="Times New Roman" w:cs="Times New Roman"/>
          <w:i/>
          <w:iCs/>
          <w:lang w:val="en-ID"/>
        </w:rPr>
        <w:t xml:space="preserve"> Pendidikan</w:t>
      </w:r>
      <w:r w:rsidRPr="00040DD3">
        <w:rPr>
          <w:rFonts w:ascii="Times New Roman" w:hAnsi="Times New Roman" w:cs="Times New Roman"/>
          <w:lang w:val="en-ID"/>
        </w:rPr>
        <w:t>, 25(1), 45–58.</w:t>
      </w:r>
    </w:p>
    <w:p w14:paraId="06BAA93B"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Anwari, A. Z. M., Robianti, F., Fitriana, I., </w:t>
      </w:r>
      <w:proofErr w:type="spellStart"/>
      <w:r w:rsidRPr="00040DD3">
        <w:rPr>
          <w:rFonts w:ascii="Times New Roman" w:hAnsi="Times New Roman" w:cs="Times New Roman"/>
          <w:lang w:val="en-ID"/>
        </w:rPr>
        <w:t>Arsela</w:t>
      </w:r>
      <w:proofErr w:type="spellEnd"/>
      <w:r w:rsidRPr="00040DD3">
        <w:rPr>
          <w:rFonts w:ascii="Times New Roman" w:hAnsi="Times New Roman" w:cs="Times New Roman"/>
          <w:lang w:val="en-ID"/>
        </w:rPr>
        <w:t xml:space="preserve">, S., &amp; Amirudin, J. (2025). </w:t>
      </w:r>
      <w:proofErr w:type="spellStart"/>
      <w:r w:rsidRPr="00040DD3">
        <w:rPr>
          <w:rFonts w:ascii="Times New Roman" w:hAnsi="Times New Roman" w:cs="Times New Roman"/>
          <w:lang w:val="en-ID"/>
        </w:rPr>
        <w:t>Pandangan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Jabariyah</w:t>
      </w:r>
      <w:proofErr w:type="spellEnd"/>
      <w:r w:rsidRPr="00040DD3">
        <w:rPr>
          <w:rFonts w:ascii="Times New Roman" w:hAnsi="Times New Roman" w:cs="Times New Roman"/>
          <w:lang w:val="en-ID"/>
        </w:rPr>
        <w:t xml:space="preserve"> dan Qadariyah: </w:t>
      </w:r>
      <w:proofErr w:type="spellStart"/>
      <w:r w:rsidRPr="00040DD3">
        <w:rPr>
          <w:rFonts w:ascii="Times New Roman" w:hAnsi="Times New Roman" w:cs="Times New Roman"/>
          <w:lang w:val="en-ID"/>
        </w:rPr>
        <w:t>Pengaruhnya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terhadap</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pemikiran</w:t>
      </w:r>
      <w:proofErr w:type="spellEnd"/>
      <w:r w:rsidRPr="00040DD3">
        <w:rPr>
          <w:rFonts w:ascii="Times New Roman" w:hAnsi="Times New Roman" w:cs="Times New Roman"/>
          <w:lang w:val="en-ID"/>
        </w:rPr>
        <w:t xml:space="preserve"> Muslim modern.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Intelek</w:t>
      </w:r>
      <w:proofErr w:type="spellEnd"/>
      <w:r w:rsidRPr="00040DD3">
        <w:rPr>
          <w:rFonts w:ascii="Times New Roman" w:hAnsi="Times New Roman" w:cs="Times New Roman"/>
          <w:i/>
          <w:iCs/>
          <w:lang w:val="en-ID"/>
        </w:rPr>
        <w:t xml:space="preserve"> dan </w:t>
      </w:r>
      <w:proofErr w:type="spellStart"/>
      <w:r w:rsidRPr="00040DD3">
        <w:rPr>
          <w:rFonts w:ascii="Times New Roman" w:hAnsi="Times New Roman" w:cs="Times New Roman"/>
          <w:i/>
          <w:iCs/>
          <w:lang w:val="en-ID"/>
        </w:rPr>
        <w:t>Cendikiawan</w:t>
      </w:r>
      <w:proofErr w:type="spellEnd"/>
      <w:r w:rsidRPr="00040DD3">
        <w:rPr>
          <w:rFonts w:ascii="Times New Roman" w:hAnsi="Times New Roman" w:cs="Times New Roman"/>
          <w:i/>
          <w:iCs/>
          <w:lang w:val="en-ID"/>
        </w:rPr>
        <w:t xml:space="preserve"> Nusantara</w:t>
      </w:r>
      <w:r w:rsidRPr="00040DD3">
        <w:rPr>
          <w:rFonts w:ascii="Times New Roman" w:hAnsi="Times New Roman" w:cs="Times New Roman"/>
          <w:lang w:val="en-ID"/>
        </w:rPr>
        <w:t>.</w:t>
      </w:r>
    </w:p>
    <w:p w14:paraId="41FAECD6"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Arifin, B., &amp; Huda, H. (2024).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sebagai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pendekatan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pendidikan</w:t>
      </w:r>
      <w:proofErr w:type="spellEnd"/>
      <w:r w:rsidRPr="00040DD3">
        <w:rPr>
          <w:rFonts w:ascii="Times New Roman" w:hAnsi="Times New Roman" w:cs="Times New Roman"/>
          <w:lang w:val="en-ID"/>
        </w:rPr>
        <w:t xml:space="preserve"> Islam Indonesia. </w:t>
      </w:r>
      <w:r w:rsidRPr="00040DD3">
        <w:rPr>
          <w:rFonts w:ascii="Times New Roman" w:hAnsi="Times New Roman" w:cs="Times New Roman"/>
          <w:i/>
          <w:iCs/>
          <w:lang w:val="en-ID"/>
        </w:rPr>
        <w:t xml:space="preserve">TARLIM: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Pendidikan Agama Islam</w:t>
      </w:r>
      <w:r w:rsidRPr="00040DD3">
        <w:rPr>
          <w:rFonts w:ascii="Times New Roman" w:hAnsi="Times New Roman" w:cs="Times New Roman"/>
          <w:lang w:val="en-ID"/>
        </w:rPr>
        <w:t>.</w:t>
      </w:r>
    </w:p>
    <w:p w14:paraId="525CB49E"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Hasanah, N. (2024). </w:t>
      </w:r>
      <w:proofErr w:type="spellStart"/>
      <w:r w:rsidRPr="00040DD3">
        <w:rPr>
          <w:rFonts w:ascii="Times New Roman" w:hAnsi="Times New Roman" w:cs="Times New Roman"/>
          <w:lang w:val="en-ID"/>
        </w:rPr>
        <w:t>Implementasi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konsep</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nilai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tawasuth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tawazun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i’tidal</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tasamuh</w:t>
      </w:r>
      <w:proofErr w:type="spellEnd"/>
      <w:r w:rsidRPr="00040DD3">
        <w:rPr>
          <w:rFonts w:ascii="Times New Roman" w:hAnsi="Times New Roman" w:cs="Times New Roman"/>
          <w:lang w:val="en-ID"/>
        </w:rPr>
        <w:t xml:space="preserve"> pada </w:t>
      </w:r>
      <w:proofErr w:type="spellStart"/>
      <w:r w:rsidRPr="00040DD3">
        <w:rPr>
          <w:rFonts w:ascii="Times New Roman" w:hAnsi="Times New Roman" w:cs="Times New Roman"/>
          <w:lang w:val="en-ID"/>
        </w:rPr>
        <w:t>MTs.</w:t>
      </w:r>
      <w:proofErr w:type="spellEnd"/>
      <w:r w:rsidRPr="00040DD3">
        <w:rPr>
          <w:rFonts w:ascii="Times New Roman" w:hAnsi="Times New Roman" w:cs="Times New Roman"/>
          <w:lang w:val="en-ID"/>
        </w:rPr>
        <w:t xml:space="preserve"> </w:t>
      </w:r>
      <w:r w:rsidRPr="00040DD3">
        <w:rPr>
          <w:rFonts w:ascii="Times New Roman" w:hAnsi="Times New Roman" w:cs="Times New Roman"/>
          <w:i/>
          <w:iCs/>
          <w:lang w:val="en-ID"/>
        </w:rPr>
        <w:t xml:space="preserve">Qiyas: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Pendidikan Islam</w:t>
      </w:r>
      <w:r w:rsidRPr="00040DD3">
        <w:rPr>
          <w:rFonts w:ascii="Times New Roman" w:hAnsi="Times New Roman" w:cs="Times New Roman"/>
          <w:lang w:val="en-ID"/>
        </w:rPr>
        <w:t>.</w:t>
      </w:r>
    </w:p>
    <w:p w14:paraId="4989FA4C"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Hidayat, R. (2023).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pembelajaran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aqidah-akhlak</w:t>
      </w:r>
      <w:proofErr w:type="spellEnd"/>
      <w:r w:rsidRPr="00040DD3">
        <w:rPr>
          <w:rFonts w:ascii="Times New Roman" w:hAnsi="Times New Roman" w:cs="Times New Roman"/>
          <w:lang w:val="en-ID"/>
        </w:rPr>
        <w:t xml:space="preserve"> di madrasah.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Tarbiyah</w:t>
      </w:r>
      <w:proofErr w:type="spellEnd"/>
      <w:r w:rsidRPr="00040DD3">
        <w:rPr>
          <w:rFonts w:ascii="Times New Roman" w:hAnsi="Times New Roman" w:cs="Times New Roman"/>
          <w:i/>
          <w:iCs/>
          <w:lang w:val="en-ID"/>
        </w:rPr>
        <w:t xml:space="preserve"> dan </w:t>
      </w:r>
      <w:proofErr w:type="spellStart"/>
      <w:r w:rsidRPr="00040DD3">
        <w:rPr>
          <w:rFonts w:ascii="Times New Roman" w:hAnsi="Times New Roman" w:cs="Times New Roman"/>
          <w:i/>
          <w:iCs/>
          <w:lang w:val="en-ID"/>
        </w:rPr>
        <w:t>Ilmu</w:t>
      </w:r>
      <w:proofErr w:type="spellEnd"/>
      <w:r w:rsidRPr="00040DD3">
        <w:rPr>
          <w:rFonts w:ascii="Times New Roman" w:hAnsi="Times New Roman" w:cs="Times New Roman"/>
          <w:i/>
          <w:iCs/>
          <w:lang w:val="en-ID"/>
        </w:rPr>
        <w:t xml:space="preserve"> Keguruan</w:t>
      </w:r>
      <w:r w:rsidRPr="00040DD3">
        <w:rPr>
          <w:rFonts w:ascii="Times New Roman" w:hAnsi="Times New Roman" w:cs="Times New Roman"/>
          <w:lang w:val="en-ID"/>
        </w:rPr>
        <w:t>, 11(1), 40–52.</w:t>
      </w:r>
    </w:p>
    <w:p w14:paraId="4D541AD6" w14:textId="77777777" w:rsidR="00040DD3" w:rsidRPr="00040DD3" w:rsidRDefault="00040DD3" w:rsidP="00040DD3">
      <w:pPr>
        <w:spacing w:after="0" w:line="360" w:lineRule="auto"/>
        <w:ind w:left="360" w:hanging="360"/>
        <w:jc w:val="both"/>
        <w:rPr>
          <w:rFonts w:ascii="Times New Roman" w:hAnsi="Times New Roman" w:cs="Times New Roman"/>
          <w:lang w:val="en-ID"/>
        </w:rPr>
      </w:pPr>
      <w:proofErr w:type="spellStart"/>
      <w:r w:rsidRPr="00040DD3">
        <w:rPr>
          <w:rFonts w:ascii="Times New Roman" w:hAnsi="Times New Roman" w:cs="Times New Roman"/>
          <w:lang w:val="en-ID"/>
        </w:rPr>
        <w:t>Hidayati</w:t>
      </w:r>
      <w:proofErr w:type="spellEnd"/>
      <w:r w:rsidRPr="00040DD3">
        <w:rPr>
          <w:rFonts w:ascii="Times New Roman" w:hAnsi="Times New Roman" w:cs="Times New Roman"/>
          <w:lang w:val="en-ID"/>
        </w:rPr>
        <w:t xml:space="preserve">, Y., Fathimah, L., &amp; Karim, P. A. (2024). Pendidikan </w:t>
      </w:r>
      <w:proofErr w:type="spellStart"/>
      <w:r w:rsidRPr="00040DD3">
        <w:rPr>
          <w:rFonts w:ascii="Times New Roman" w:hAnsi="Times New Roman" w:cs="Times New Roman"/>
          <w:lang w:val="en-ID"/>
        </w:rPr>
        <w:t>aqidah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tentang</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qadha</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qadar</w:t>
      </w:r>
      <w:proofErr w:type="spellEnd"/>
      <w:r w:rsidRPr="00040DD3">
        <w:rPr>
          <w:rFonts w:ascii="Times New Roman" w:hAnsi="Times New Roman" w:cs="Times New Roman"/>
          <w:lang w:val="en-ID"/>
        </w:rPr>
        <w:t xml:space="preserve">: Strategi </w:t>
      </w:r>
      <w:proofErr w:type="spellStart"/>
      <w:r w:rsidRPr="00040DD3">
        <w:rPr>
          <w:rFonts w:ascii="Times New Roman" w:hAnsi="Times New Roman" w:cs="Times New Roman"/>
          <w:lang w:val="en-ID"/>
        </w:rPr>
        <w:t>menanamkan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pemahaman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takdir</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kepada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generasi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muda</w:t>
      </w:r>
      <w:proofErr w:type="spellEnd"/>
      <w:r w:rsidRPr="00040DD3">
        <w:rPr>
          <w:rFonts w:ascii="Times New Roman" w:hAnsi="Times New Roman" w:cs="Times New Roman"/>
          <w:lang w:val="en-ID"/>
        </w:rPr>
        <w:t xml:space="preserve"> Muslim. </w:t>
      </w:r>
      <w:r w:rsidRPr="00040DD3">
        <w:rPr>
          <w:rFonts w:ascii="Times New Roman" w:hAnsi="Times New Roman" w:cs="Times New Roman"/>
          <w:i/>
          <w:iCs/>
          <w:lang w:val="en-ID"/>
        </w:rPr>
        <w:t>Journal of Human and Education</w:t>
      </w:r>
      <w:r w:rsidRPr="00040DD3">
        <w:rPr>
          <w:rFonts w:ascii="Times New Roman" w:hAnsi="Times New Roman" w:cs="Times New Roman"/>
          <w:lang w:val="en-ID"/>
        </w:rPr>
        <w:t>, 4(6), 1026–1032.</w:t>
      </w:r>
    </w:p>
    <w:p w14:paraId="2E966CCB"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Husein, S. (2023). Peran </w:t>
      </w:r>
      <w:proofErr w:type="spellStart"/>
      <w:r w:rsidRPr="00040DD3">
        <w:rPr>
          <w:rFonts w:ascii="Times New Roman" w:hAnsi="Times New Roman" w:cs="Times New Roman"/>
          <w:lang w:val="en-ID"/>
        </w:rPr>
        <w:t>lingkungan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sekolah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penguatan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PAI </w:t>
      </w:r>
      <w:proofErr w:type="spellStart"/>
      <w:r w:rsidRPr="00040DD3">
        <w:rPr>
          <w:rFonts w:ascii="Times New Roman" w:hAnsi="Times New Roman" w:cs="Times New Roman"/>
          <w:i/>
          <w:iCs/>
          <w:lang w:val="en-ID"/>
        </w:rPr>
        <w:t>Kontemporer</w:t>
      </w:r>
      <w:proofErr w:type="spellEnd"/>
      <w:r w:rsidRPr="00040DD3">
        <w:rPr>
          <w:rFonts w:ascii="Times New Roman" w:hAnsi="Times New Roman" w:cs="Times New Roman"/>
          <w:lang w:val="en-ID"/>
        </w:rPr>
        <w:t>, 4(1).</w:t>
      </w:r>
    </w:p>
    <w:p w14:paraId="5BD8748C"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lastRenderedPageBreak/>
        <w:t xml:space="preserve">Indonesian Journal of Islamic Theology and Philosophy. (2025). </w:t>
      </w:r>
      <w:proofErr w:type="spellStart"/>
      <w:r w:rsidRPr="00040DD3">
        <w:rPr>
          <w:rFonts w:ascii="Times New Roman" w:hAnsi="Times New Roman" w:cs="Times New Roman"/>
          <w:lang w:val="en-ID"/>
        </w:rPr>
        <w:t>Qaḍā</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qadar</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Diskursus</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pemikiran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Jabariyah</w:t>
      </w:r>
      <w:proofErr w:type="spellEnd"/>
      <w:r w:rsidRPr="00040DD3">
        <w:rPr>
          <w:rFonts w:ascii="Times New Roman" w:hAnsi="Times New Roman" w:cs="Times New Roman"/>
          <w:lang w:val="en-ID"/>
        </w:rPr>
        <w:t xml:space="preserve"> dan Qadariyah. </w:t>
      </w:r>
      <w:r w:rsidRPr="00040DD3">
        <w:rPr>
          <w:rFonts w:ascii="Times New Roman" w:hAnsi="Times New Roman" w:cs="Times New Roman"/>
          <w:i/>
          <w:iCs/>
          <w:lang w:val="en-ID"/>
        </w:rPr>
        <w:t>Indonesian Journal of Islamic Theology and Philosophy</w:t>
      </w:r>
      <w:r w:rsidRPr="00040DD3">
        <w:rPr>
          <w:rFonts w:ascii="Times New Roman" w:hAnsi="Times New Roman" w:cs="Times New Roman"/>
          <w:lang w:val="en-ID"/>
        </w:rPr>
        <w:t>, 7(2).</w:t>
      </w:r>
    </w:p>
    <w:p w14:paraId="19FBFFAB" w14:textId="77777777" w:rsidR="00040DD3" w:rsidRPr="00040DD3" w:rsidRDefault="00040DD3" w:rsidP="00040DD3">
      <w:pPr>
        <w:spacing w:after="0" w:line="360" w:lineRule="auto"/>
        <w:ind w:left="360" w:hanging="360"/>
        <w:jc w:val="both"/>
        <w:rPr>
          <w:rFonts w:ascii="Times New Roman" w:hAnsi="Times New Roman" w:cs="Times New Roman"/>
          <w:lang w:val="en-ID"/>
        </w:rPr>
      </w:pPr>
      <w:proofErr w:type="spellStart"/>
      <w:r w:rsidRPr="00040DD3">
        <w:rPr>
          <w:rFonts w:ascii="Times New Roman" w:hAnsi="Times New Roman" w:cs="Times New Roman"/>
          <w:lang w:val="en-ID"/>
        </w:rPr>
        <w:t>Islamuddin</w:t>
      </w:r>
      <w:proofErr w:type="spellEnd"/>
      <w:r w:rsidRPr="00040DD3">
        <w:rPr>
          <w:rFonts w:ascii="Times New Roman" w:hAnsi="Times New Roman" w:cs="Times New Roman"/>
          <w:lang w:val="en-ID"/>
        </w:rPr>
        <w:t xml:space="preserve">, A., Amri, M., &amp; </w:t>
      </w:r>
      <w:proofErr w:type="spellStart"/>
      <w:r w:rsidRPr="00040DD3">
        <w:rPr>
          <w:rFonts w:ascii="Times New Roman" w:hAnsi="Times New Roman" w:cs="Times New Roman"/>
          <w:lang w:val="en-ID"/>
        </w:rPr>
        <w:t>Santalia</w:t>
      </w:r>
      <w:proofErr w:type="spellEnd"/>
      <w:r w:rsidRPr="00040DD3">
        <w:rPr>
          <w:rFonts w:ascii="Times New Roman" w:hAnsi="Times New Roman" w:cs="Times New Roman"/>
          <w:lang w:val="en-ID"/>
        </w:rPr>
        <w:t xml:space="preserve">, I. (2024). </w:t>
      </w:r>
      <w:proofErr w:type="spellStart"/>
      <w:r w:rsidRPr="00040DD3">
        <w:rPr>
          <w:rFonts w:ascii="Times New Roman" w:hAnsi="Times New Roman" w:cs="Times New Roman"/>
          <w:lang w:val="en-ID"/>
        </w:rPr>
        <w:t>Aliran</w:t>
      </w:r>
      <w:proofErr w:type="spellEnd"/>
      <w:r w:rsidRPr="00040DD3">
        <w:rPr>
          <w:rFonts w:ascii="Times New Roman" w:hAnsi="Times New Roman" w:cs="Times New Roman"/>
          <w:lang w:val="en-ID"/>
        </w:rPr>
        <w:t xml:space="preserve"> Al-</w:t>
      </w:r>
      <w:proofErr w:type="spellStart"/>
      <w:r w:rsidRPr="00040DD3">
        <w:rPr>
          <w:rFonts w:ascii="Times New Roman" w:hAnsi="Times New Roman" w:cs="Times New Roman"/>
          <w:lang w:val="en-ID"/>
        </w:rPr>
        <w:t>Jabariyah</w:t>
      </w:r>
      <w:proofErr w:type="spellEnd"/>
      <w:r w:rsidRPr="00040DD3">
        <w:rPr>
          <w:rFonts w:ascii="Times New Roman" w:hAnsi="Times New Roman" w:cs="Times New Roman"/>
          <w:lang w:val="en-ID"/>
        </w:rPr>
        <w:t xml:space="preserve"> dan Al-Qadariyah: Latar </w:t>
      </w:r>
      <w:proofErr w:type="spellStart"/>
      <w:r w:rsidRPr="00040DD3">
        <w:rPr>
          <w:rFonts w:ascii="Times New Roman" w:hAnsi="Times New Roman" w:cs="Times New Roman"/>
          <w:lang w:val="en-ID"/>
        </w:rPr>
        <w:t>belakang</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pokok</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pikiran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Tafhim</w:t>
      </w:r>
      <w:proofErr w:type="spellEnd"/>
      <w:r w:rsidRPr="00040DD3">
        <w:rPr>
          <w:rFonts w:ascii="Times New Roman" w:hAnsi="Times New Roman" w:cs="Times New Roman"/>
          <w:i/>
          <w:iCs/>
          <w:lang w:val="en-ID"/>
        </w:rPr>
        <w:t xml:space="preserve"> Al-’Ilmi</w:t>
      </w:r>
      <w:r w:rsidRPr="00040DD3">
        <w:rPr>
          <w:rFonts w:ascii="Times New Roman" w:hAnsi="Times New Roman" w:cs="Times New Roman"/>
          <w:lang w:val="en-ID"/>
        </w:rPr>
        <w:t>, 15(02), 253–263.</w:t>
      </w:r>
    </w:p>
    <w:p w14:paraId="738C10AB"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Ismail, M., </w:t>
      </w:r>
      <w:proofErr w:type="spellStart"/>
      <w:r w:rsidRPr="00040DD3">
        <w:rPr>
          <w:rFonts w:ascii="Times New Roman" w:hAnsi="Times New Roman" w:cs="Times New Roman"/>
          <w:lang w:val="en-ID"/>
        </w:rPr>
        <w:t>Marweti</w:t>
      </w:r>
      <w:proofErr w:type="spellEnd"/>
      <w:r w:rsidRPr="00040DD3">
        <w:rPr>
          <w:rFonts w:ascii="Times New Roman" w:hAnsi="Times New Roman" w:cs="Times New Roman"/>
          <w:lang w:val="en-ID"/>
        </w:rPr>
        <w:t xml:space="preserve">, &amp; Nur Hasanah. (2025). </w:t>
      </w:r>
      <w:proofErr w:type="spellStart"/>
      <w:r w:rsidRPr="00040DD3">
        <w:rPr>
          <w:rFonts w:ascii="Times New Roman" w:hAnsi="Times New Roman" w:cs="Times New Roman"/>
          <w:lang w:val="en-ID"/>
        </w:rPr>
        <w:t>Jabariyah</w:t>
      </w:r>
      <w:proofErr w:type="spellEnd"/>
      <w:r w:rsidRPr="00040DD3">
        <w:rPr>
          <w:rFonts w:ascii="Times New Roman" w:hAnsi="Times New Roman" w:cs="Times New Roman"/>
          <w:lang w:val="en-ID"/>
        </w:rPr>
        <w:t xml:space="preserve"> and </w:t>
      </w:r>
      <w:proofErr w:type="spellStart"/>
      <w:r w:rsidRPr="00040DD3">
        <w:rPr>
          <w:rFonts w:ascii="Times New Roman" w:hAnsi="Times New Roman" w:cs="Times New Roman"/>
          <w:lang w:val="en-ID"/>
        </w:rPr>
        <w:t>Qadariyah</w:t>
      </w:r>
      <w:proofErr w:type="spellEnd"/>
      <w:r w:rsidRPr="00040DD3">
        <w:rPr>
          <w:rFonts w:ascii="Times New Roman" w:hAnsi="Times New Roman" w:cs="Times New Roman"/>
          <w:lang w:val="en-ID"/>
        </w:rPr>
        <w:t xml:space="preserve"> theology. </w:t>
      </w:r>
      <w:r w:rsidRPr="00040DD3">
        <w:rPr>
          <w:rFonts w:ascii="Times New Roman" w:hAnsi="Times New Roman" w:cs="Times New Roman"/>
          <w:i/>
          <w:iCs/>
          <w:lang w:val="en-ID"/>
        </w:rPr>
        <w:t>Journal of Educational and Ethical Islamic Matters (JEEIM)</w:t>
      </w:r>
      <w:r w:rsidRPr="00040DD3">
        <w:rPr>
          <w:rFonts w:ascii="Times New Roman" w:hAnsi="Times New Roman" w:cs="Times New Roman"/>
          <w:lang w:val="en-ID"/>
        </w:rPr>
        <w:t>, 3(1), 21–35.</w:t>
      </w:r>
    </w:p>
    <w:p w14:paraId="5F68703F"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La </w:t>
      </w:r>
      <w:proofErr w:type="spellStart"/>
      <w:r w:rsidRPr="00040DD3">
        <w:rPr>
          <w:rFonts w:ascii="Times New Roman" w:hAnsi="Times New Roman" w:cs="Times New Roman"/>
          <w:lang w:val="en-ID"/>
        </w:rPr>
        <w:t>Hadisi</w:t>
      </w:r>
      <w:proofErr w:type="spellEnd"/>
      <w:r w:rsidRPr="00040DD3">
        <w:rPr>
          <w:rFonts w:ascii="Times New Roman" w:hAnsi="Times New Roman" w:cs="Times New Roman"/>
          <w:lang w:val="en-ID"/>
        </w:rPr>
        <w:t xml:space="preserve">, A. G., </w:t>
      </w:r>
      <w:proofErr w:type="spellStart"/>
      <w:r w:rsidRPr="00040DD3">
        <w:rPr>
          <w:rFonts w:ascii="Times New Roman" w:hAnsi="Times New Roman" w:cs="Times New Roman"/>
          <w:lang w:val="en-ID"/>
        </w:rPr>
        <w:t>Tetambe</w:t>
      </w:r>
      <w:proofErr w:type="spellEnd"/>
      <w:r w:rsidRPr="00040DD3">
        <w:rPr>
          <w:rFonts w:ascii="Times New Roman" w:hAnsi="Times New Roman" w:cs="Times New Roman"/>
          <w:lang w:val="en-ID"/>
        </w:rPr>
        <w:t xml:space="preserve">, A. G., &amp; </w:t>
      </w:r>
      <w:proofErr w:type="spellStart"/>
      <w:r w:rsidRPr="00040DD3">
        <w:rPr>
          <w:rFonts w:ascii="Times New Roman" w:hAnsi="Times New Roman" w:cs="Times New Roman"/>
          <w:lang w:val="en-ID"/>
        </w:rPr>
        <w:t>Assingkily</w:t>
      </w:r>
      <w:proofErr w:type="spellEnd"/>
      <w:r w:rsidRPr="00040DD3">
        <w:rPr>
          <w:rFonts w:ascii="Times New Roman" w:hAnsi="Times New Roman" w:cs="Times New Roman"/>
          <w:lang w:val="en-ID"/>
        </w:rPr>
        <w:t xml:space="preserve">, M. S. (2024). </w:t>
      </w:r>
      <w:proofErr w:type="spellStart"/>
      <w:r w:rsidRPr="00040DD3">
        <w:rPr>
          <w:rFonts w:ascii="Times New Roman" w:hAnsi="Times New Roman" w:cs="Times New Roman"/>
          <w:lang w:val="en-ID"/>
        </w:rPr>
        <w:t>Implementasi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peran</w:t>
      </w:r>
      <w:proofErr w:type="spellEnd"/>
      <w:r w:rsidRPr="00040DD3">
        <w:rPr>
          <w:rFonts w:ascii="Times New Roman" w:hAnsi="Times New Roman" w:cs="Times New Roman"/>
          <w:lang w:val="en-ID"/>
        </w:rPr>
        <w:t xml:space="preserve"> guru PAI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membentuk</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sikap</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siswa</w:t>
      </w:r>
      <w:proofErr w:type="spellEnd"/>
      <w:r w:rsidRPr="00040DD3">
        <w:rPr>
          <w:rFonts w:ascii="Times New Roman" w:hAnsi="Times New Roman" w:cs="Times New Roman"/>
          <w:lang w:val="en-ID"/>
        </w:rPr>
        <w:t xml:space="preserve">. </w:t>
      </w:r>
      <w:r w:rsidRPr="00040DD3">
        <w:rPr>
          <w:rFonts w:ascii="Times New Roman" w:hAnsi="Times New Roman" w:cs="Times New Roman"/>
          <w:i/>
          <w:iCs/>
          <w:lang w:val="en-ID"/>
        </w:rPr>
        <w:t xml:space="preserve">Edu Society: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Pendidikan, </w:t>
      </w:r>
      <w:proofErr w:type="spellStart"/>
      <w:r w:rsidRPr="00040DD3">
        <w:rPr>
          <w:rFonts w:ascii="Times New Roman" w:hAnsi="Times New Roman" w:cs="Times New Roman"/>
          <w:i/>
          <w:iCs/>
          <w:lang w:val="en-ID"/>
        </w:rPr>
        <w:t>Ilmu</w:t>
      </w:r>
      <w:proofErr w:type="spellEnd"/>
      <w:r w:rsidRPr="00040DD3">
        <w:rPr>
          <w:rFonts w:ascii="Times New Roman" w:hAnsi="Times New Roman" w:cs="Times New Roman"/>
          <w:i/>
          <w:iCs/>
          <w:lang w:val="en-ID"/>
        </w:rPr>
        <w:t xml:space="preserve"> Sosial, dan </w:t>
      </w:r>
      <w:proofErr w:type="spellStart"/>
      <w:r w:rsidRPr="00040DD3">
        <w:rPr>
          <w:rFonts w:ascii="Times New Roman" w:hAnsi="Times New Roman" w:cs="Times New Roman"/>
          <w:i/>
          <w:iCs/>
          <w:lang w:val="en-ID"/>
        </w:rPr>
        <w:t>Pengabdian</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kepada</w:t>
      </w:r>
      <w:proofErr w:type="spellEnd"/>
      <w:r w:rsidRPr="00040DD3">
        <w:rPr>
          <w:rFonts w:ascii="Times New Roman" w:hAnsi="Times New Roman" w:cs="Times New Roman"/>
          <w:i/>
          <w:iCs/>
          <w:lang w:val="en-ID"/>
        </w:rPr>
        <w:t xml:space="preserve"> Masyarakat</w:t>
      </w:r>
      <w:r w:rsidRPr="00040DD3">
        <w:rPr>
          <w:rFonts w:ascii="Times New Roman" w:hAnsi="Times New Roman" w:cs="Times New Roman"/>
          <w:lang w:val="en-ID"/>
        </w:rPr>
        <w:t>, 4(3), 1–14.</w:t>
      </w:r>
    </w:p>
    <w:p w14:paraId="44A7121A"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Latif, A., </w:t>
      </w:r>
      <w:proofErr w:type="spellStart"/>
      <w:r w:rsidRPr="00040DD3">
        <w:rPr>
          <w:rFonts w:ascii="Times New Roman" w:hAnsi="Times New Roman" w:cs="Times New Roman"/>
          <w:lang w:val="en-ID"/>
        </w:rPr>
        <w:t>Ubaidillah</w:t>
      </w:r>
      <w:proofErr w:type="spellEnd"/>
      <w:r w:rsidRPr="00040DD3">
        <w:rPr>
          <w:rFonts w:ascii="Times New Roman" w:hAnsi="Times New Roman" w:cs="Times New Roman"/>
          <w:lang w:val="en-ID"/>
        </w:rPr>
        <w:t xml:space="preserve">, &amp; Mundir. (2023). Embedding </w:t>
      </w:r>
      <w:proofErr w:type="spellStart"/>
      <w:r w:rsidRPr="00040DD3">
        <w:rPr>
          <w:rFonts w:ascii="Times New Roman" w:hAnsi="Times New Roman" w:cs="Times New Roman"/>
          <w:lang w:val="en-ID"/>
        </w:rPr>
        <w:t>Aswaja</w:t>
      </w:r>
      <w:proofErr w:type="spellEnd"/>
      <w:r w:rsidRPr="00040DD3">
        <w:rPr>
          <w:rFonts w:ascii="Times New Roman" w:hAnsi="Times New Roman" w:cs="Times New Roman"/>
          <w:lang w:val="en-ID"/>
        </w:rPr>
        <w:t xml:space="preserve"> values in strengthening religious moderation in students. </w:t>
      </w:r>
      <w:proofErr w:type="spellStart"/>
      <w:r w:rsidRPr="00040DD3">
        <w:rPr>
          <w:rFonts w:ascii="Times New Roman" w:hAnsi="Times New Roman" w:cs="Times New Roman"/>
          <w:i/>
          <w:iCs/>
          <w:lang w:val="en-ID"/>
        </w:rPr>
        <w:t>Munaddhomah</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Manajemen</w:t>
      </w:r>
      <w:proofErr w:type="spellEnd"/>
      <w:r w:rsidRPr="00040DD3">
        <w:rPr>
          <w:rFonts w:ascii="Times New Roman" w:hAnsi="Times New Roman" w:cs="Times New Roman"/>
          <w:i/>
          <w:iCs/>
          <w:lang w:val="en-ID"/>
        </w:rPr>
        <w:t xml:space="preserve"> Pendidikan Islam</w:t>
      </w:r>
      <w:r w:rsidRPr="00040DD3">
        <w:rPr>
          <w:rFonts w:ascii="Times New Roman" w:hAnsi="Times New Roman" w:cs="Times New Roman"/>
          <w:lang w:val="en-ID"/>
        </w:rPr>
        <w:t>, 4(3).</w:t>
      </w:r>
    </w:p>
    <w:p w14:paraId="586E5AE4" w14:textId="77777777" w:rsidR="00040DD3" w:rsidRPr="00040DD3" w:rsidRDefault="00040DD3" w:rsidP="00040DD3">
      <w:pPr>
        <w:spacing w:after="0" w:line="360" w:lineRule="auto"/>
        <w:ind w:left="360" w:hanging="360"/>
        <w:jc w:val="both"/>
        <w:rPr>
          <w:rFonts w:ascii="Times New Roman" w:hAnsi="Times New Roman" w:cs="Times New Roman"/>
          <w:lang w:val="en-ID"/>
        </w:rPr>
      </w:pPr>
      <w:proofErr w:type="spellStart"/>
      <w:r w:rsidRPr="00040DD3">
        <w:rPr>
          <w:rFonts w:ascii="Times New Roman" w:hAnsi="Times New Roman" w:cs="Times New Roman"/>
          <w:lang w:val="en-ID"/>
        </w:rPr>
        <w:t>Muafiq</w:t>
      </w:r>
      <w:proofErr w:type="spellEnd"/>
      <w:r w:rsidRPr="00040DD3">
        <w:rPr>
          <w:rFonts w:ascii="Times New Roman" w:hAnsi="Times New Roman" w:cs="Times New Roman"/>
          <w:lang w:val="en-ID"/>
        </w:rPr>
        <w:t xml:space="preserve">, A., &amp; </w:t>
      </w:r>
      <w:proofErr w:type="spellStart"/>
      <w:r w:rsidRPr="00040DD3">
        <w:rPr>
          <w:rFonts w:ascii="Times New Roman" w:hAnsi="Times New Roman" w:cs="Times New Roman"/>
          <w:lang w:val="en-ID"/>
        </w:rPr>
        <w:t>Muali</w:t>
      </w:r>
      <w:proofErr w:type="spellEnd"/>
      <w:r w:rsidRPr="00040DD3">
        <w:rPr>
          <w:rFonts w:ascii="Times New Roman" w:hAnsi="Times New Roman" w:cs="Times New Roman"/>
          <w:lang w:val="en-ID"/>
        </w:rPr>
        <w:t xml:space="preserve">, C. (2025). Strategi </w:t>
      </w:r>
      <w:proofErr w:type="spellStart"/>
      <w:r w:rsidRPr="00040DD3">
        <w:rPr>
          <w:rFonts w:ascii="Times New Roman" w:hAnsi="Times New Roman" w:cs="Times New Roman"/>
          <w:lang w:val="en-ID"/>
        </w:rPr>
        <w:t>integrasi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nilai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pembelajaran</w:t>
      </w:r>
      <w:proofErr w:type="spellEnd"/>
      <w:r w:rsidRPr="00040DD3">
        <w:rPr>
          <w:rFonts w:ascii="Times New Roman" w:hAnsi="Times New Roman" w:cs="Times New Roman"/>
          <w:lang w:val="en-ID"/>
        </w:rPr>
        <w:t xml:space="preserve"> Pendidikan Agama Islam </w:t>
      </w:r>
      <w:proofErr w:type="spellStart"/>
      <w:r w:rsidRPr="00040DD3">
        <w:rPr>
          <w:rFonts w:ascii="Times New Roman" w:hAnsi="Times New Roman" w:cs="Times New Roman"/>
          <w:lang w:val="en-ID"/>
        </w:rPr>
        <w:t>untuk</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penguatan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karakter</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siswa</w:t>
      </w:r>
      <w:proofErr w:type="spellEnd"/>
      <w:r w:rsidRPr="00040DD3">
        <w:rPr>
          <w:rFonts w:ascii="Times New Roman" w:hAnsi="Times New Roman" w:cs="Times New Roman"/>
          <w:lang w:val="en-ID"/>
        </w:rPr>
        <w:t xml:space="preserve"> (MTs </w:t>
      </w:r>
      <w:proofErr w:type="spellStart"/>
      <w:r w:rsidRPr="00040DD3">
        <w:rPr>
          <w:rFonts w:ascii="Times New Roman" w:hAnsi="Times New Roman" w:cs="Times New Roman"/>
          <w:lang w:val="en-ID"/>
        </w:rPr>
        <w:t>Riyadus</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Sholihin</w:t>
      </w:r>
      <w:proofErr w:type="spellEnd"/>
      <w:r w:rsidRPr="00040DD3">
        <w:rPr>
          <w:rFonts w:ascii="Times New Roman" w:hAnsi="Times New Roman" w:cs="Times New Roman"/>
          <w:lang w:val="en-ID"/>
        </w:rPr>
        <w:t xml:space="preserve"> case). </w:t>
      </w:r>
      <w:r w:rsidRPr="00040DD3">
        <w:rPr>
          <w:rFonts w:ascii="Times New Roman" w:hAnsi="Times New Roman" w:cs="Times New Roman"/>
          <w:i/>
          <w:iCs/>
          <w:lang w:val="en-ID"/>
        </w:rPr>
        <w:t xml:space="preserve">Pendas: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Ilmiah</w:t>
      </w:r>
      <w:proofErr w:type="spellEnd"/>
      <w:r w:rsidRPr="00040DD3">
        <w:rPr>
          <w:rFonts w:ascii="Times New Roman" w:hAnsi="Times New Roman" w:cs="Times New Roman"/>
          <w:i/>
          <w:iCs/>
          <w:lang w:val="en-ID"/>
        </w:rPr>
        <w:t xml:space="preserve"> Pendidikan Dasar</w:t>
      </w:r>
      <w:r w:rsidRPr="00040DD3">
        <w:rPr>
          <w:rFonts w:ascii="Times New Roman" w:hAnsi="Times New Roman" w:cs="Times New Roman"/>
          <w:lang w:val="en-ID"/>
        </w:rPr>
        <w:t>, 10(3).</w:t>
      </w:r>
    </w:p>
    <w:p w14:paraId="1CA1C8CD" w14:textId="77777777" w:rsidR="00040DD3" w:rsidRPr="00040DD3" w:rsidRDefault="00040DD3" w:rsidP="00040DD3">
      <w:pPr>
        <w:spacing w:after="0" w:line="360" w:lineRule="auto"/>
        <w:ind w:left="360" w:hanging="360"/>
        <w:jc w:val="both"/>
        <w:rPr>
          <w:rFonts w:ascii="Times New Roman" w:hAnsi="Times New Roman" w:cs="Times New Roman"/>
          <w:lang w:val="en-ID"/>
        </w:rPr>
      </w:pPr>
      <w:proofErr w:type="spellStart"/>
      <w:r w:rsidRPr="00040DD3">
        <w:rPr>
          <w:rFonts w:ascii="Times New Roman" w:hAnsi="Times New Roman" w:cs="Times New Roman"/>
          <w:lang w:val="en-ID"/>
        </w:rPr>
        <w:t>Mubarok</w:t>
      </w:r>
      <w:proofErr w:type="spellEnd"/>
      <w:r w:rsidRPr="00040DD3">
        <w:rPr>
          <w:rFonts w:ascii="Times New Roman" w:hAnsi="Times New Roman" w:cs="Times New Roman"/>
          <w:lang w:val="en-ID"/>
        </w:rPr>
        <w:t xml:space="preserve">, G. A., &amp; </w:t>
      </w:r>
      <w:proofErr w:type="spellStart"/>
      <w:r w:rsidRPr="00040DD3">
        <w:rPr>
          <w:rFonts w:ascii="Times New Roman" w:hAnsi="Times New Roman" w:cs="Times New Roman"/>
          <w:lang w:val="en-ID"/>
        </w:rPr>
        <w:t>Muslihah</w:t>
      </w:r>
      <w:proofErr w:type="spellEnd"/>
      <w:r w:rsidRPr="00040DD3">
        <w:rPr>
          <w:rFonts w:ascii="Times New Roman" w:hAnsi="Times New Roman" w:cs="Times New Roman"/>
          <w:lang w:val="en-ID"/>
        </w:rPr>
        <w:t xml:space="preserve">, E. (2025). Peran guru PAI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membentuk</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sikap</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keberagaman</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Geneologi</w:t>
      </w:r>
      <w:proofErr w:type="spellEnd"/>
      <w:r w:rsidRPr="00040DD3">
        <w:rPr>
          <w:rFonts w:ascii="Times New Roman" w:hAnsi="Times New Roman" w:cs="Times New Roman"/>
          <w:i/>
          <w:iCs/>
          <w:lang w:val="en-ID"/>
        </w:rPr>
        <w:t xml:space="preserve"> PAI: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Pendidikan Agama Islam</w:t>
      </w:r>
      <w:r w:rsidRPr="00040DD3">
        <w:rPr>
          <w:rFonts w:ascii="Times New Roman" w:hAnsi="Times New Roman" w:cs="Times New Roman"/>
          <w:lang w:val="en-ID"/>
        </w:rPr>
        <w:t>, 9(1), 6616–6628.</w:t>
      </w:r>
    </w:p>
    <w:p w14:paraId="05A13080"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Mujtaba, M. S., </w:t>
      </w:r>
      <w:proofErr w:type="spellStart"/>
      <w:r w:rsidRPr="00040DD3">
        <w:rPr>
          <w:rFonts w:ascii="Times New Roman" w:hAnsi="Times New Roman" w:cs="Times New Roman"/>
          <w:lang w:val="en-ID"/>
        </w:rPr>
        <w:t>Zarkasyi</w:t>
      </w:r>
      <w:proofErr w:type="spellEnd"/>
      <w:r w:rsidRPr="00040DD3">
        <w:rPr>
          <w:rFonts w:ascii="Times New Roman" w:hAnsi="Times New Roman" w:cs="Times New Roman"/>
          <w:lang w:val="en-ID"/>
        </w:rPr>
        <w:t xml:space="preserve">, A. F., &amp; Nur Falah, M. Z. (2025). </w:t>
      </w:r>
      <w:proofErr w:type="spellStart"/>
      <w:r w:rsidRPr="00040DD3">
        <w:rPr>
          <w:rFonts w:ascii="Times New Roman" w:hAnsi="Times New Roman" w:cs="Times New Roman"/>
          <w:lang w:val="en-ID"/>
        </w:rPr>
        <w:t>Qaḍā</w:t>
      </w:r>
      <w:proofErr w:type="spellEnd"/>
      <w:r w:rsidRPr="00040DD3">
        <w:rPr>
          <w:rFonts w:ascii="Times New Roman" w:hAnsi="Times New Roman" w:cs="Times New Roman"/>
          <w:lang w:val="en-ID"/>
        </w:rPr>
        <w:t xml:space="preserve">’ dan </w:t>
      </w:r>
      <w:proofErr w:type="spellStart"/>
      <w:r w:rsidRPr="00040DD3">
        <w:rPr>
          <w:rFonts w:ascii="Times New Roman" w:hAnsi="Times New Roman" w:cs="Times New Roman"/>
          <w:lang w:val="en-ID"/>
        </w:rPr>
        <w:t>qadar</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Diskursus</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pemikiran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Jabariyah</w:t>
      </w:r>
      <w:proofErr w:type="spellEnd"/>
      <w:r w:rsidRPr="00040DD3">
        <w:rPr>
          <w:rFonts w:ascii="Times New Roman" w:hAnsi="Times New Roman" w:cs="Times New Roman"/>
          <w:lang w:val="en-ID"/>
        </w:rPr>
        <w:t xml:space="preserve"> dan Qadariyah. </w:t>
      </w:r>
      <w:r w:rsidRPr="00040DD3">
        <w:rPr>
          <w:rFonts w:ascii="Times New Roman" w:hAnsi="Times New Roman" w:cs="Times New Roman"/>
          <w:i/>
          <w:iCs/>
          <w:lang w:val="en-ID"/>
        </w:rPr>
        <w:t>Indonesian Journal of Islamic Theology and Philosophy</w:t>
      </w:r>
      <w:r w:rsidRPr="00040DD3">
        <w:rPr>
          <w:rFonts w:ascii="Times New Roman" w:hAnsi="Times New Roman" w:cs="Times New Roman"/>
          <w:lang w:val="en-ID"/>
        </w:rPr>
        <w:t>, 7(2), 135–156.</w:t>
      </w:r>
    </w:p>
    <w:p w14:paraId="13CE51AE"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Munif, M. (2021). Peran guru PAI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menguatkan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peserta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didik</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Edukasi</w:t>
      </w:r>
      <w:proofErr w:type="spellEnd"/>
      <w:r w:rsidRPr="00040DD3">
        <w:rPr>
          <w:rFonts w:ascii="Times New Roman" w:hAnsi="Times New Roman" w:cs="Times New Roman"/>
          <w:i/>
          <w:iCs/>
          <w:lang w:val="en-ID"/>
        </w:rPr>
        <w:t xml:space="preserve"> Islam</w:t>
      </w:r>
      <w:r w:rsidRPr="00040DD3">
        <w:rPr>
          <w:rFonts w:ascii="Times New Roman" w:hAnsi="Times New Roman" w:cs="Times New Roman"/>
          <w:lang w:val="en-ID"/>
        </w:rPr>
        <w:t>, 6(2), 89–102.</w:t>
      </w:r>
    </w:p>
    <w:p w14:paraId="6D203602"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Nafisah, L. (2021). Model </w:t>
      </w:r>
      <w:proofErr w:type="spellStart"/>
      <w:r w:rsidRPr="00040DD3">
        <w:rPr>
          <w:rFonts w:ascii="Times New Roman" w:hAnsi="Times New Roman" w:cs="Times New Roman"/>
          <w:lang w:val="en-ID"/>
        </w:rPr>
        <w:t>pembelajaran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dialogis</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untuk</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menanamkan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Pedagogik</w:t>
      </w:r>
      <w:proofErr w:type="spellEnd"/>
      <w:r w:rsidRPr="00040DD3">
        <w:rPr>
          <w:rFonts w:ascii="Times New Roman" w:hAnsi="Times New Roman" w:cs="Times New Roman"/>
          <w:i/>
          <w:iCs/>
          <w:lang w:val="en-ID"/>
        </w:rPr>
        <w:t xml:space="preserve"> Islam</w:t>
      </w:r>
      <w:r w:rsidRPr="00040DD3">
        <w:rPr>
          <w:rFonts w:ascii="Times New Roman" w:hAnsi="Times New Roman" w:cs="Times New Roman"/>
          <w:lang w:val="en-ID"/>
        </w:rPr>
        <w:t>, 10(2), 77–93.</w:t>
      </w:r>
    </w:p>
    <w:p w14:paraId="07C4D49B" w14:textId="77777777" w:rsidR="00040DD3" w:rsidRPr="00040DD3" w:rsidRDefault="00040DD3" w:rsidP="00040DD3">
      <w:pPr>
        <w:spacing w:after="0" w:line="360" w:lineRule="auto"/>
        <w:ind w:left="360" w:hanging="360"/>
        <w:jc w:val="both"/>
        <w:rPr>
          <w:rFonts w:ascii="Times New Roman" w:hAnsi="Times New Roman" w:cs="Times New Roman"/>
          <w:lang w:val="en-ID"/>
        </w:rPr>
      </w:pPr>
      <w:proofErr w:type="spellStart"/>
      <w:r w:rsidRPr="00040DD3">
        <w:rPr>
          <w:rFonts w:ascii="Times New Roman" w:hAnsi="Times New Roman" w:cs="Times New Roman"/>
          <w:lang w:val="en-ID"/>
        </w:rPr>
        <w:t>Nurfahmi</w:t>
      </w:r>
      <w:proofErr w:type="spellEnd"/>
      <w:r w:rsidRPr="00040DD3">
        <w:rPr>
          <w:rFonts w:ascii="Times New Roman" w:hAnsi="Times New Roman" w:cs="Times New Roman"/>
          <w:lang w:val="en-ID"/>
        </w:rPr>
        <w:t xml:space="preserve">, I., </w:t>
      </w:r>
      <w:proofErr w:type="spellStart"/>
      <w:r w:rsidRPr="00040DD3">
        <w:rPr>
          <w:rFonts w:ascii="Times New Roman" w:hAnsi="Times New Roman" w:cs="Times New Roman"/>
          <w:lang w:val="en-ID"/>
        </w:rPr>
        <w:t>Ajahari</w:t>
      </w:r>
      <w:proofErr w:type="spellEnd"/>
      <w:r w:rsidRPr="00040DD3">
        <w:rPr>
          <w:rFonts w:ascii="Times New Roman" w:hAnsi="Times New Roman" w:cs="Times New Roman"/>
          <w:lang w:val="en-ID"/>
        </w:rPr>
        <w:t xml:space="preserve">, A., &amp; </w:t>
      </w:r>
      <w:proofErr w:type="spellStart"/>
      <w:r w:rsidRPr="00040DD3">
        <w:rPr>
          <w:rFonts w:ascii="Times New Roman" w:hAnsi="Times New Roman" w:cs="Times New Roman"/>
          <w:lang w:val="en-ID"/>
        </w:rPr>
        <w:t>Surawan</w:t>
      </w:r>
      <w:proofErr w:type="spellEnd"/>
      <w:r w:rsidRPr="00040DD3">
        <w:rPr>
          <w:rFonts w:ascii="Times New Roman" w:hAnsi="Times New Roman" w:cs="Times New Roman"/>
          <w:lang w:val="en-ID"/>
        </w:rPr>
        <w:t xml:space="preserve">, S. (2024). Islamic education teachers’ role in cultivating religious moderation among students.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Indonesia Studi </w:t>
      </w:r>
      <w:proofErr w:type="spellStart"/>
      <w:r w:rsidRPr="00040DD3">
        <w:rPr>
          <w:rFonts w:ascii="Times New Roman" w:hAnsi="Times New Roman" w:cs="Times New Roman"/>
          <w:i/>
          <w:iCs/>
          <w:lang w:val="en-ID"/>
        </w:rPr>
        <w:t>Moderasi</w:t>
      </w:r>
      <w:proofErr w:type="spellEnd"/>
      <w:r w:rsidRPr="00040DD3">
        <w:rPr>
          <w:rFonts w:ascii="Times New Roman" w:hAnsi="Times New Roman" w:cs="Times New Roman"/>
          <w:i/>
          <w:iCs/>
          <w:lang w:val="en-ID"/>
        </w:rPr>
        <w:t xml:space="preserve"> Beragama</w:t>
      </w:r>
      <w:r w:rsidRPr="00040DD3">
        <w:rPr>
          <w:rFonts w:ascii="Times New Roman" w:hAnsi="Times New Roman" w:cs="Times New Roman"/>
          <w:lang w:val="en-ID"/>
        </w:rPr>
        <w:t>, 2(2), 1–12.</w:t>
      </w:r>
    </w:p>
    <w:p w14:paraId="251CE4C0"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Rahmawati, S. (2022). Integrasi </w:t>
      </w:r>
      <w:proofErr w:type="spellStart"/>
      <w:r w:rsidRPr="00040DD3">
        <w:rPr>
          <w:rFonts w:ascii="Times New Roman" w:hAnsi="Times New Roman" w:cs="Times New Roman"/>
          <w:lang w:val="en-ID"/>
        </w:rPr>
        <w:t>nilai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wasathiyah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pembelajaran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akidah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Pendidikan Islam</w:t>
      </w:r>
      <w:r w:rsidRPr="00040DD3">
        <w:rPr>
          <w:rFonts w:ascii="Times New Roman" w:hAnsi="Times New Roman" w:cs="Times New Roman"/>
          <w:lang w:val="en-ID"/>
        </w:rPr>
        <w:t>, 8(3), 221–233.</w:t>
      </w:r>
    </w:p>
    <w:p w14:paraId="60805431"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lastRenderedPageBreak/>
        <w:t xml:space="preserve">Rohman, M. (2023). </w:t>
      </w:r>
      <w:proofErr w:type="spellStart"/>
      <w:r w:rsidRPr="00040DD3">
        <w:rPr>
          <w:rFonts w:ascii="Times New Roman" w:hAnsi="Times New Roman" w:cs="Times New Roman"/>
          <w:lang w:val="en-ID"/>
        </w:rPr>
        <w:t>Penerapan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nilai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pembelajaran</w:t>
      </w:r>
      <w:proofErr w:type="spellEnd"/>
      <w:r w:rsidRPr="00040DD3">
        <w:rPr>
          <w:rFonts w:ascii="Times New Roman" w:hAnsi="Times New Roman" w:cs="Times New Roman"/>
          <w:lang w:val="en-ID"/>
        </w:rPr>
        <w:t xml:space="preserve"> PAI </w:t>
      </w:r>
      <w:proofErr w:type="spellStart"/>
      <w:r w:rsidRPr="00040DD3">
        <w:rPr>
          <w:rFonts w:ascii="Times New Roman" w:hAnsi="Times New Roman" w:cs="Times New Roman"/>
          <w:lang w:val="en-ID"/>
        </w:rPr>
        <w:t>berbasis</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studi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kasus</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Pendidikan dan Studi Keislaman</w:t>
      </w:r>
      <w:r w:rsidRPr="00040DD3">
        <w:rPr>
          <w:rFonts w:ascii="Times New Roman" w:hAnsi="Times New Roman" w:cs="Times New Roman"/>
          <w:lang w:val="en-ID"/>
        </w:rPr>
        <w:t>, 13(2), 112–128.</w:t>
      </w:r>
    </w:p>
    <w:p w14:paraId="362ACFB7"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Saifuddin, </w:t>
      </w:r>
      <w:proofErr w:type="spellStart"/>
      <w:r w:rsidRPr="00040DD3">
        <w:rPr>
          <w:rFonts w:ascii="Times New Roman" w:hAnsi="Times New Roman" w:cs="Times New Roman"/>
          <w:lang w:val="en-ID"/>
        </w:rPr>
        <w:t>dkk</w:t>
      </w:r>
      <w:proofErr w:type="spellEnd"/>
      <w:r w:rsidRPr="00040DD3">
        <w:rPr>
          <w:rFonts w:ascii="Times New Roman" w:hAnsi="Times New Roman" w:cs="Times New Roman"/>
          <w:lang w:val="en-ID"/>
        </w:rPr>
        <w:t xml:space="preserve">. (2021/2023). </w:t>
      </w:r>
      <w:proofErr w:type="spellStart"/>
      <w:r w:rsidRPr="00040DD3">
        <w:rPr>
          <w:rFonts w:ascii="Times New Roman" w:hAnsi="Times New Roman" w:cs="Times New Roman"/>
          <w:i/>
          <w:iCs/>
          <w:lang w:val="en-ID"/>
        </w:rPr>
        <w:t>Moderasi</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Beragama</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Konsep</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Indikator</w:t>
      </w:r>
      <w:proofErr w:type="spellEnd"/>
      <w:r w:rsidRPr="00040DD3">
        <w:rPr>
          <w:rFonts w:ascii="Times New Roman" w:hAnsi="Times New Roman" w:cs="Times New Roman"/>
          <w:i/>
          <w:iCs/>
          <w:lang w:val="en-ID"/>
        </w:rPr>
        <w:t xml:space="preserve"> dan </w:t>
      </w:r>
      <w:proofErr w:type="spellStart"/>
      <w:r w:rsidRPr="00040DD3">
        <w:rPr>
          <w:rFonts w:ascii="Times New Roman" w:hAnsi="Times New Roman" w:cs="Times New Roman"/>
          <w:i/>
          <w:iCs/>
          <w:lang w:val="en-ID"/>
        </w:rPr>
        <w:t>Implikasi</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dalam</w:t>
      </w:r>
      <w:proofErr w:type="spellEnd"/>
      <w:r w:rsidRPr="00040DD3">
        <w:rPr>
          <w:rFonts w:ascii="Times New Roman" w:hAnsi="Times New Roman" w:cs="Times New Roman"/>
          <w:i/>
          <w:iCs/>
          <w:lang w:val="en-ID"/>
        </w:rPr>
        <w:t xml:space="preserve"> Pendidikan Islam</w:t>
      </w:r>
      <w:r w:rsidRPr="00040DD3">
        <w:rPr>
          <w:rFonts w:ascii="Times New Roman" w:hAnsi="Times New Roman" w:cs="Times New Roman"/>
          <w:lang w:val="en-ID"/>
        </w:rPr>
        <w:t xml:space="preserve">. Jakarta: Kementerian Agama RI / </w:t>
      </w:r>
      <w:proofErr w:type="spellStart"/>
      <w:r w:rsidRPr="00040DD3">
        <w:rPr>
          <w:rFonts w:ascii="Times New Roman" w:hAnsi="Times New Roman" w:cs="Times New Roman"/>
          <w:lang w:val="en-ID"/>
        </w:rPr>
        <w:t>Balitbang</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Kemenag</w:t>
      </w:r>
      <w:proofErr w:type="spellEnd"/>
      <w:r w:rsidRPr="00040DD3">
        <w:rPr>
          <w:rFonts w:ascii="Times New Roman" w:hAnsi="Times New Roman" w:cs="Times New Roman"/>
          <w:lang w:val="en-ID"/>
        </w:rPr>
        <w:t>.</w:t>
      </w:r>
    </w:p>
    <w:p w14:paraId="236F793F"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Sari, D. I., </w:t>
      </w:r>
      <w:proofErr w:type="spellStart"/>
      <w:r w:rsidRPr="00040DD3">
        <w:rPr>
          <w:rFonts w:ascii="Times New Roman" w:hAnsi="Times New Roman" w:cs="Times New Roman"/>
          <w:lang w:val="en-ID"/>
        </w:rPr>
        <w:t>Ghozali</w:t>
      </w:r>
      <w:proofErr w:type="spellEnd"/>
      <w:r w:rsidRPr="00040DD3">
        <w:rPr>
          <w:rFonts w:ascii="Times New Roman" w:hAnsi="Times New Roman" w:cs="Times New Roman"/>
          <w:lang w:val="en-ID"/>
        </w:rPr>
        <w:t xml:space="preserve">, A. M., &amp; </w:t>
      </w:r>
      <w:proofErr w:type="spellStart"/>
      <w:r w:rsidRPr="00040DD3">
        <w:rPr>
          <w:rFonts w:ascii="Times New Roman" w:hAnsi="Times New Roman" w:cs="Times New Roman"/>
          <w:lang w:val="en-ID"/>
        </w:rPr>
        <w:t>Masruchin</w:t>
      </w:r>
      <w:proofErr w:type="spellEnd"/>
      <w:r w:rsidRPr="00040DD3">
        <w:rPr>
          <w:rFonts w:ascii="Times New Roman" w:hAnsi="Times New Roman" w:cs="Times New Roman"/>
          <w:lang w:val="en-ID"/>
        </w:rPr>
        <w:t xml:space="preserve">. (2023). </w:t>
      </w:r>
      <w:proofErr w:type="spellStart"/>
      <w:r w:rsidRPr="00040DD3">
        <w:rPr>
          <w:rFonts w:ascii="Times New Roman" w:hAnsi="Times New Roman" w:cs="Times New Roman"/>
          <w:lang w:val="en-ID"/>
        </w:rPr>
        <w:t>Konsep</w:t>
      </w:r>
      <w:proofErr w:type="spellEnd"/>
      <w:r w:rsidRPr="00040DD3">
        <w:rPr>
          <w:rFonts w:ascii="Times New Roman" w:hAnsi="Times New Roman" w:cs="Times New Roman"/>
          <w:lang w:val="en-ID"/>
        </w:rPr>
        <w:t xml:space="preserve"> al-</w:t>
      </w:r>
      <w:proofErr w:type="spellStart"/>
      <w:r w:rsidRPr="00040DD3">
        <w:rPr>
          <w:rFonts w:ascii="Times New Roman" w:hAnsi="Times New Roman" w:cs="Times New Roman"/>
          <w:lang w:val="en-ID"/>
        </w:rPr>
        <w:t>Kaṣb</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Al-Qur’an. </w:t>
      </w:r>
      <w:proofErr w:type="spellStart"/>
      <w:r w:rsidRPr="00040DD3">
        <w:rPr>
          <w:rFonts w:ascii="Times New Roman" w:hAnsi="Times New Roman" w:cs="Times New Roman"/>
          <w:i/>
          <w:iCs/>
          <w:lang w:val="en-ID"/>
        </w:rPr>
        <w:t>Misykat</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Ilmu-Ilmu</w:t>
      </w:r>
      <w:proofErr w:type="spellEnd"/>
      <w:r w:rsidRPr="00040DD3">
        <w:rPr>
          <w:rFonts w:ascii="Times New Roman" w:hAnsi="Times New Roman" w:cs="Times New Roman"/>
          <w:i/>
          <w:iCs/>
          <w:lang w:val="en-ID"/>
        </w:rPr>
        <w:t xml:space="preserve"> Al-Qur’an </w:t>
      </w:r>
      <w:proofErr w:type="spellStart"/>
      <w:r w:rsidRPr="00040DD3">
        <w:rPr>
          <w:rFonts w:ascii="Times New Roman" w:hAnsi="Times New Roman" w:cs="Times New Roman"/>
          <w:i/>
          <w:iCs/>
          <w:lang w:val="en-ID"/>
        </w:rPr>
        <w:t>Hadits</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Syari’ah</w:t>
      </w:r>
      <w:proofErr w:type="spellEnd"/>
      <w:r w:rsidRPr="00040DD3">
        <w:rPr>
          <w:rFonts w:ascii="Times New Roman" w:hAnsi="Times New Roman" w:cs="Times New Roman"/>
          <w:i/>
          <w:iCs/>
          <w:lang w:val="en-ID"/>
        </w:rPr>
        <w:t xml:space="preserve"> dan Tarbiyah</w:t>
      </w:r>
      <w:r w:rsidRPr="00040DD3">
        <w:rPr>
          <w:rFonts w:ascii="Times New Roman" w:hAnsi="Times New Roman" w:cs="Times New Roman"/>
          <w:lang w:val="en-ID"/>
        </w:rPr>
        <w:t>, 8(1), 71–81.</w:t>
      </w:r>
    </w:p>
    <w:p w14:paraId="068B3098" w14:textId="77777777" w:rsidR="00040DD3" w:rsidRPr="00040DD3" w:rsidRDefault="00040DD3" w:rsidP="00040DD3">
      <w:pPr>
        <w:spacing w:after="0" w:line="360" w:lineRule="auto"/>
        <w:ind w:left="360" w:hanging="360"/>
        <w:jc w:val="both"/>
        <w:rPr>
          <w:rFonts w:ascii="Times New Roman" w:hAnsi="Times New Roman" w:cs="Times New Roman"/>
          <w:lang w:val="en-ID"/>
        </w:rPr>
      </w:pPr>
      <w:proofErr w:type="spellStart"/>
      <w:r w:rsidRPr="00040DD3">
        <w:rPr>
          <w:rFonts w:ascii="Times New Roman" w:hAnsi="Times New Roman" w:cs="Times New Roman"/>
          <w:lang w:val="en-ID"/>
        </w:rPr>
        <w:t>Septiyani</w:t>
      </w:r>
      <w:proofErr w:type="spellEnd"/>
      <w:r w:rsidRPr="00040DD3">
        <w:rPr>
          <w:rFonts w:ascii="Times New Roman" w:hAnsi="Times New Roman" w:cs="Times New Roman"/>
          <w:lang w:val="en-ID"/>
        </w:rPr>
        <w:t xml:space="preserve">, S., </w:t>
      </w:r>
      <w:proofErr w:type="spellStart"/>
      <w:r w:rsidRPr="00040DD3">
        <w:rPr>
          <w:rFonts w:ascii="Times New Roman" w:hAnsi="Times New Roman" w:cs="Times New Roman"/>
          <w:lang w:val="en-ID"/>
        </w:rPr>
        <w:t>Mukromin</w:t>
      </w:r>
      <w:proofErr w:type="spellEnd"/>
      <w:r w:rsidRPr="00040DD3">
        <w:rPr>
          <w:rFonts w:ascii="Times New Roman" w:hAnsi="Times New Roman" w:cs="Times New Roman"/>
          <w:lang w:val="en-ID"/>
        </w:rPr>
        <w:t xml:space="preserve">, M., &amp; Kamal, F. (2023). </w:t>
      </w:r>
      <w:proofErr w:type="spellStart"/>
      <w:r w:rsidRPr="00040DD3">
        <w:rPr>
          <w:rFonts w:ascii="Times New Roman" w:hAnsi="Times New Roman" w:cs="Times New Roman"/>
          <w:lang w:val="en-ID"/>
        </w:rPr>
        <w:t>Internalisasi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nilai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melalui</w:t>
      </w:r>
      <w:proofErr w:type="spellEnd"/>
      <w:r w:rsidRPr="00040DD3">
        <w:rPr>
          <w:rFonts w:ascii="Times New Roman" w:hAnsi="Times New Roman" w:cs="Times New Roman"/>
          <w:lang w:val="en-ID"/>
        </w:rPr>
        <w:t xml:space="preserve"> Pendidikan Agama Islam di SD N 2 </w:t>
      </w:r>
      <w:proofErr w:type="spellStart"/>
      <w:r w:rsidRPr="00040DD3">
        <w:rPr>
          <w:rFonts w:ascii="Times New Roman" w:hAnsi="Times New Roman" w:cs="Times New Roman"/>
          <w:lang w:val="en-ID"/>
        </w:rPr>
        <w:t>Kapencar</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Kertek</w:t>
      </w:r>
      <w:proofErr w:type="spellEnd"/>
      <w:r w:rsidRPr="00040DD3">
        <w:rPr>
          <w:rFonts w:ascii="Times New Roman" w:hAnsi="Times New Roman" w:cs="Times New Roman"/>
          <w:lang w:val="en-ID"/>
        </w:rPr>
        <w:t xml:space="preserve"> Wonosobo.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Manajemen</w:t>
      </w:r>
      <w:proofErr w:type="spellEnd"/>
      <w:r w:rsidRPr="00040DD3">
        <w:rPr>
          <w:rFonts w:ascii="Times New Roman" w:hAnsi="Times New Roman" w:cs="Times New Roman"/>
          <w:i/>
          <w:iCs/>
          <w:lang w:val="en-ID"/>
        </w:rPr>
        <w:t xml:space="preserve"> dan Pendidikan Agama Islam</w:t>
      </w:r>
      <w:r w:rsidRPr="00040DD3">
        <w:rPr>
          <w:rFonts w:ascii="Times New Roman" w:hAnsi="Times New Roman" w:cs="Times New Roman"/>
          <w:lang w:val="en-ID"/>
        </w:rPr>
        <w:t>, 2(4).</w:t>
      </w:r>
    </w:p>
    <w:p w14:paraId="24D3EE5E" w14:textId="77777777" w:rsidR="00040DD3" w:rsidRPr="00040DD3" w:rsidRDefault="00040DD3" w:rsidP="00040DD3">
      <w:pPr>
        <w:spacing w:after="0" w:line="360" w:lineRule="auto"/>
        <w:ind w:left="360" w:hanging="360"/>
        <w:jc w:val="both"/>
        <w:rPr>
          <w:rFonts w:ascii="Times New Roman" w:hAnsi="Times New Roman" w:cs="Times New Roman"/>
          <w:lang w:val="en-ID"/>
        </w:rPr>
      </w:pPr>
      <w:r w:rsidRPr="00040DD3">
        <w:rPr>
          <w:rFonts w:ascii="Times New Roman" w:hAnsi="Times New Roman" w:cs="Times New Roman"/>
          <w:lang w:val="en-ID"/>
        </w:rPr>
        <w:t xml:space="preserve">Sholeh Hoddin, M., Wahidmurni, W., Basri, B., &amp; </w:t>
      </w:r>
      <w:proofErr w:type="spellStart"/>
      <w:r w:rsidRPr="00040DD3">
        <w:rPr>
          <w:rFonts w:ascii="Times New Roman" w:hAnsi="Times New Roman" w:cs="Times New Roman"/>
          <w:lang w:val="en-ID"/>
        </w:rPr>
        <w:t>Barizi</w:t>
      </w:r>
      <w:proofErr w:type="spellEnd"/>
      <w:r w:rsidRPr="00040DD3">
        <w:rPr>
          <w:rFonts w:ascii="Times New Roman" w:hAnsi="Times New Roman" w:cs="Times New Roman"/>
          <w:lang w:val="en-ID"/>
        </w:rPr>
        <w:t xml:space="preserve">, A. (2025). </w:t>
      </w:r>
      <w:proofErr w:type="spellStart"/>
      <w:r w:rsidRPr="00040DD3">
        <w:rPr>
          <w:rFonts w:ascii="Times New Roman" w:hAnsi="Times New Roman" w:cs="Times New Roman"/>
          <w:lang w:val="en-ID"/>
        </w:rPr>
        <w:t>Implementasi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pembelajaran</w:t>
      </w:r>
      <w:proofErr w:type="spellEnd"/>
      <w:r w:rsidRPr="00040DD3">
        <w:rPr>
          <w:rFonts w:ascii="Times New Roman" w:hAnsi="Times New Roman" w:cs="Times New Roman"/>
          <w:lang w:val="en-ID"/>
        </w:rPr>
        <w:t xml:space="preserve"> Pendidikan Agama Islam dan Budi </w:t>
      </w:r>
      <w:proofErr w:type="spellStart"/>
      <w:r w:rsidRPr="00040DD3">
        <w:rPr>
          <w:rFonts w:ascii="Times New Roman" w:hAnsi="Times New Roman" w:cs="Times New Roman"/>
          <w:lang w:val="en-ID"/>
        </w:rPr>
        <w:t>Pekerti</w:t>
      </w:r>
      <w:proofErr w:type="spellEnd"/>
      <w:r w:rsidRPr="00040DD3">
        <w:rPr>
          <w:rFonts w:ascii="Times New Roman" w:hAnsi="Times New Roman" w:cs="Times New Roman"/>
          <w:lang w:val="en-ID"/>
        </w:rPr>
        <w:t xml:space="preserve"> di SMA Muhammadiyah 1 </w:t>
      </w:r>
      <w:proofErr w:type="spellStart"/>
      <w:r w:rsidRPr="00040DD3">
        <w:rPr>
          <w:rFonts w:ascii="Times New Roman" w:hAnsi="Times New Roman" w:cs="Times New Roman"/>
          <w:lang w:val="en-ID"/>
        </w:rPr>
        <w:t>Sumenep</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Edukasi</w:t>
      </w:r>
      <w:proofErr w:type="spellEnd"/>
      <w:r w:rsidRPr="00040DD3">
        <w:rPr>
          <w:rFonts w:ascii="Times New Roman" w:hAnsi="Times New Roman" w:cs="Times New Roman"/>
          <w:i/>
          <w:iCs/>
          <w:lang w:val="en-ID"/>
        </w:rPr>
        <w:t xml:space="preserve"> Islami: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Pendidikan Islam</w:t>
      </w:r>
      <w:r w:rsidRPr="00040DD3">
        <w:rPr>
          <w:rFonts w:ascii="Times New Roman" w:hAnsi="Times New Roman" w:cs="Times New Roman"/>
          <w:lang w:val="en-ID"/>
        </w:rPr>
        <w:t>, 12(03).</w:t>
      </w:r>
    </w:p>
    <w:p w14:paraId="716C59FF" w14:textId="77777777" w:rsidR="00040DD3" w:rsidRPr="00040DD3" w:rsidRDefault="00040DD3" w:rsidP="00040DD3">
      <w:pPr>
        <w:spacing w:after="0" w:line="360" w:lineRule="auto"/>
        <w:ind w:left="360" w:hanging="360"/>
        <w:jc w:val="both"/>
        <w:rPr>
          <w:rFonts w:ascii="Times New Roman" w:hAnsi="Times New Roman" w:cs="Times New Roman"/>
          <w:lang w:val="en-ID"/>
        </w:rPr>
      </w:pPr>
      <w:proofErr w:type="spellStart"/>
      <w:r w:rsidRPr="00040DD3">
        <w:rPr>
          <w:rFonts w:ascii="Times New Roman" w:hAnsi="Times New Roman" w:cs="Times New Roman"/>
          <w:lang w:val="en-ID"/>
        </w:rPr>
        <w:t>Sopandi</w:t>
      </w:r>
      <w:proofErr w:type="spellEnd"/>
      <w:r w:rsidRPr="00040DD3">
        <w:rPr>
          <w:rFonts w:ascii="Times New Roman" w:hAnsi="Times New Roman" w:cs="Times New Roman"/>
          <w:lang w:val="en-ID"/>
        </w:rPr>
        <w:t xml:space="preserve">, A. R., Ramadhani, F. A., </w:t>
      </w:r>
      <w:proofErr w:type="spellStart"/>
      <w:r w:rsidRPr="00040DD3">
        <w:rPr>
          <w:rFonts w:ascii="Times New Roman" w:hAnsi="Times New Roman" w:cs="Times New Roman"/>
          <w:lang w:val="en-ID"/>
        </w:rPr>
        <w:t>Kholisotul</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Muthi’a</w:t>
      </w:r>
      <w:proofErr w:type="spellEnd"/>
      <w:r w:rsidRPr="00040DD3">
        <w:rPr>
          <w:rFonts w:ascii="Times New Roman" w:hAnsi="Times New Roman" w:cs="Times New Roman"/>
          <w:lang w:val="en-ID"/>
        </w:rPr>
        <w:t xml:space="preserve">, I., &amp; </w:t>
      </w:r>
      <w:proofErr w:type="spellStart"/>
      <w:r w:rsidRPr="00040DD3">
        <w:rPr>
          <w:rFonts w:ascii="Times New Roman" w:hAnsi="Times New Roman" w:cs="Times New Roman"/>
          <w:lang w:val="en-ID"/>
        </w:rPr>
        <w:t>Wasykhatun</w:t>
      </w:r>
      <w:proofErr w:type="spellEnd"/>
      <w:r w:rsidRPr="00040DD3">
        <w:rPr>
          <w:rFonts w:ascii="Times New Roman" w:hAnsi="Times New Roman" w:cs="Times New Roman"/>
          <w:lang w:val="en-ID"/>
        </w:rPr>
        <w:t xml:space="preserve">. (2024). Peran guru PAI </w:t>
      </w:r>
      <w:proofErr w:type="spellStart"/>
      <w:r w:rsidRPr="00040DD3">
        <w:rPr>
          <w:rFonts w:ascii="Times New Roman" w:hAnsi="Times New Roman" w:cs="Times New Roman"/>
          <w:lang w:val="en-ID"/>
        </w:rPr>
        <w:t>dalam</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menanamkan</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nilai-nilai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moderasi</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lang w:val="en-ID"/>
        </w:rPr>
        <w:t>beragama</w:t>
      </w:r>
      <w:proofErr w:type="spellEnd"/>
      <w:r w:rsidRPr="00040DD3">
        <w:rPr>
          <w:rFonts w:ascii="Times New Roman" w:hAnsi="Times New Roman" w:cs="Times New Roman"/>
          <w:lang w:val="en-ID"/>
        </w:rPr>
        <w:t xml:space="preserve"> di </w:t>
      </w:r>
      <w:proofErr w:type="spellStart"/>
      <w:r w:rsidRPr="00040DD3">
        <w:rPr>
          <w:rFonts w:ascii="Times New Roman" w:hAnsi="Times New Roman" w:cs="Times New Roman"/>
          <w:lang w:val="en-ID"/>
        </w:rPr>
        <w:t>sekolah</w:t>
      </w:r>
      <w:proofErr w:type="spellEnd"/>
      <w:r w:rsidRPr="00040DD3">
        <w:rPr>
          <w:rFonts w:ascii="Times New Roman" w:hAnsi="Times New Roman" w:cs="Times New Roman"/>
          <w:lang w:val="en-ID"/>
        </w:rPr>
        <w:t xml:space="preserve">. </w:t>
      </w:r>
      <w:proofErr w:type="spellStart"/>
      <w:r w:rsidRPr="00040DD3">
        <w:rPr>
          <w:rFonts w:ascii="Times New Roman" w:hAnsi="Times New Roman" w:cs="Times New Roman"/>
          <w:i/>
          <w:iCs/>
          <w:lang w:val="en-ID"/>
        </w:rPr>
        <w:t>Jurnal</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Fakultas</w:t>
      </w:r>
      <w:proofErr w:type="spellEnd"/>
      <w:r w:rsidRPr="00040DD3">
        <w:rPr>
          <w:rFonts w:ascii="Times New Roman" w:hAnsi="Times New Roman" w:cs="Times New Roman"/>
          <w:i/>
          <w:iCs/>
          <w:lang w:val="en-ID"/>
        </w:rPr>
        <w:t xml:space="preserve"> </w:t>
      </w:r>
      <w:proofErr w:type="spellStart"/>
      <w:r w:rsidRPr="00040DD3">
        <w:rPr>
          <w:rFonts w:ascii="Times New Roman" w:hAnsi="Times New Roman" w:cs="Times New Roman"/>
          <w:i/>
          <w:iCs/>
          <w:lang w:val="en-ID"/>
        </w:rPr>
        <w:t>Ilmu</w:t>
      </w:r>
      <w:proofErr w:type="spellEnd"/>
      <w:r w:rsidRPr="00040DD3">
        <w:rPr>
          <w:rFonts w:ascii="Times New Roman" w:hAnsi="Times New Roman" w:cs="Times New Roman"/>
          <w:i/>
          <w:iCs/>
          <w:lang w:val="en-ID"/>
        </w:rPr>
        <w:t xml:space="preserve"> Keislaman UNISA </w:t>
      </w:r>
      <w:proofErr w:type="spellStart"/>
      <w:r w:rsidRPr="00040DD3">
        <w:rPr>
          <w:rFonts w:ascii="Times New Roman" w:hAnsi="Times New Roman" w:cs="Times New Roman"/>
          <w:i/>
          <w:iCs/>
          <w:lang w:val="en-ID"/>
        </w:rPr>
        <w:t>Kuningan</w:t>
      </w:r>
      <w:proofErr w:type="spellEnd"/>
      <w:r w:rsidRPr="00040DD3">
        <w:rPr>
          <w:rFonts w:ascii="Times New Roman" w:hAnsi="Times New Roman" w:cs="Times New Roman"/>
          <w:lang w:val="en-ID"/>
        </w:rPr>
        <w:t>, 5(2).</w:t>
      </w:r>
    </w:p>
    <w:p w14:paraId="594CC36E" w14:textId="34ED144E" w:rsidR="00A413B2" w:rsidRPr="00982B67" w:rsidRDefault="00A413B2" w:rsidP="00040DD3">
      <w:pPr>
        <w:spacing w:after="0" w:line="360" w:lineRule="auto"/>
        <w:ind w:left="360" w:hanging="360"/>
        <w:jc w:val="both"/>
        <w:rPr>
          <w:rFonts w:ascii="Garamond" w:hAnsi="Garamond"/>
          <w:sz w:val="26"/>
          <w:szCs w:val="26"/>
        </w:rPr>
      </w:pPr>
    </w:p>
    <w:sectPr w:rsidR="00A413B2" w:rsidRPr="00982B67" w:rsidSect="0066509B">
      <w:headerReference w:type="default" r:id="rId11"/>
      <w:footerReference w:type="default" r:id="rId12"/>
      <w:pgSz w:w="12240" w:h="15840" w:code="1"/>
      <w:pgMar w:top="1701" w:right="1134" w:bottom="1134" w:left="2268" w:header="794" w:footer="709" w:gutter="0"/>
      <w:pgNumType w:start="4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F2A8" w14:textId="77777777" w:rsidR="005862BF" w:rsidRDefault="005862BF" w:rsidP="00CB646B">
      <w:pPr>
        <w:spacing w:after="0" w:line="240" w:lineRule="auto"/>
      </w:pPr>
      <w:r>
        <w:separator/>
      </w:r>
    </w:p>
  </w:endnote>
  <w:endnote w:type="continuationSeparator" w:id="0">
    <w:p w14:paraId="7DE14438" w14:textId="77777777" w:rsidR="005862BF" w:rsidRDefault="005862BF"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256871"/>
      <w:docPartObj>
        <w:docPartGallery w:val="Page Numbers (Bottom of Page)"/>
        <w:docPartUnique/>
      </w:docPartObj>
    </w:sdtPr>
    <w:sdtEndPr>
      <w:rPr>
        <w:noProof/>
      </w:rPr>
    </w:sdtEndPr>
    <w:sdtContent>
      <w:p w14:paraId="12D96430" w14:textId="00EDAADE" w:rsidR="0066509B" w:rsidRDefault="006650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A9FE9D" w14:textId="598CF387"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E68" w14:textId="77777777" w:rsidR="005862BF" w:rsidRDefault="005862BF" w:rsidP="00CB646B">
      <w:pPr>
        <w:spacing w:after="0" w:line="240" w:lineRule="auto"/>
      </w:pPr>
      <w:r>
        <w:separator/>
      </w:r>
    </w:p>
  </w:footnote>
  <w:footnote w:type="continuationSeparator" w:id="0">
    <w:p w14:paraId="4AA2900F" w14:textId="77777777" w:rsidR="005862BF" w:rsidRDefault="005862BF" w:rsidP="00CB646B">
      <w:pPr>
        <w:spacing w:after="0" w:line="240" w:lineRule="auto"/>
      </w:pPr>
      <w:r>
        <w:continuationSeparator/>
      </w:r>
    </w:p>
  </w:footnote>
  <w:footnote w:id="1">
    <w:p w14:paraId="73A076D4"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{"citationItems":[{"id":"ITEM-1","itemData":{"author":[{"dropping-particle":"","family":"Al-Fandi","given":"M.","non-dropping-particle":"","parse-names":false,"suffix":""}],"id":"ITEM-1","issued":{"date-parts":[["2020"]]},"title":"Al-Jabariyah dan Al-Qadariyah: Pengertian, latar belakang munculnya dan pemikirannya.","type":"article-journal"},"uris":["http://www.mendeley.com/documents/?uuid=67405858-a9d1-43da-a698-3522a29ec294"]}],"mendeley":{"formattedCitation":"M. Al-Fandi, “Al-Jabariyah Dan Al-Qadariyah: Pengertian, Latar Belakang Munculnya Dan Pemikirannya.,” 2020.","plainTextFormattedCitation":"M. Al-Fandi, “Al-Jabariyah Dan Al-Qadariyah: Pengertian, Latar Belakang Munculnya Dan Pemikirannya.,” 2020.","previouslyFormattedCitation":"M. Al-Fandi, “Al-Jabariyah Dan Al-Qadariyah: Pengertian, Latar Belakang Munculnya Dan Pemikirannya.,” 2020."},"properties":{"noteIndex":1},"schema":"https://github.com/citation-style-language/schema/raw/master/csl-citation.json"}</w:instrText>
      </w:r>
      <w:r w:rsidRPr="000613EB">
        <w:rPr>
          <w:rFonts w:ascii="Garamond" w:hAnsi="Garamond"/>
        </w:rPr>
        <w:fldChar w:fldCharType="separate"/>
      </w:r>
      <w:r w:rsidRPr="000613EB">
        <w:rPr>
          <w:rFonts w:ascii="Garamond" w:hAnsi="Garamond"/>
          <w:noProof/>
        </w:rPr>
        <w:t xml:space="preserve">M. Al-Fandi, </w:t>
      </w:r>
      <w:r w:rsidRPr="000613EB">
        <w:rPr>
          <w:rFonts w:ascii="Garamond" w:hAnsi="Garamond"/>
          <w:i/>
          <w:iCs/>
          <w:noProof/>
        </w:rPr>
        <w:t xml:space="preserve">“Al-Jabariyah Dan Al-Qadariyah: Pengertian, Latar Belakang Munculnya Dan Pemikirannya.,” </w:t>
      </w:r>
      <w:r w:rsidRPr="000613EB">
        <w:rPr>
          <w:rFonts w:ascii="Garamond" w:hAnsi="Garamond"/>
          <w:noProof/>
        </w:rPr>
        <w:t>2020.</w:t>
      </w:r>
      <w:r w:rsidRPr="000613EB">
        <w:rPr>
          <w:rFonts w:ascii="Garamond" w:hAnsi="Garamond"/>
        </w:rPr>
        <w:fldChar w:fldCharType="end"/>
      </w:r>
    </w:p>
  </w:footnote>
  <w:footnote w:id="2">
    <w:p w14:paraId="6DFB9355"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{"citationItems":[{"id":"ITEM-1","itemData":{"author":[{"dropping-particle":"","family":"Amiruddin","given":"A.","non-dropping-particle":"","parse-names":false,"suffix":""}],"id":"ITEM-1","issued":{"date-parts":[["2022"]]},"title":"Pendidikan Islam dalam perspektif aliran kalam: Qadariyah, Jabariyah dan Asy'ariyah.","type":"article-journal"},"uris":["http://www.mendeley.com/documents/?uuid=55f7a57f-195f-4585-8bba-7b2ecd031a64"]}],"mendeley":{"formattedCitation":"A. Amiruddin, “Pendidikan Islam Dalam Perspektif Aliran Kalam: Qadariyah, Jabariyah Dan Asy’ariyah.,” 2022.","plainTextFormattedCitation":"A. Amiruddin, “Pendidikan Islam Dalam Perspektif Aliran Kalam: Qadariyah, Jabariyah Dan Asy’ariyah.,” 2022.","previouslyFormattedCitation":"A. Amiruddin, “Pendidikan Islam Dalam Perspektif Aliran Kalam: Qadariyah, Jabariyah Dan Asy’ariyah.,” 2022."},"properties":{"noteIndex":2},"schema":"https://github.com/citation-style-language/schema/raw/master/csl-citation.json"}</w:instrText>
      </w:r>
      <w:r w:rsidRPr="000613EB">
        <w:rPr>
          <w:rFonts w:ascii="Garamond" w:hAnsi="Garamond"/>
        </w:rPr>
        <w:fldChar w:fldCharType="separate"/>
      </w:r>
      <w:r w:rsidRPr="000613EB">
        <w:rPr>
          <w:rFonts w:ascii="Garamond" w:hAnsi="Garamond"/>
          <w:noProof/>
        </w:rPr>
        <w:t xml:space="preserve">A. Amiruddin, </w:t>
      </w:r>
      <w:r w:rsidRPr="000613EB">
        <w:rPr>
          <w:rFonts w:ascii="Garamond" w:hAnsi="Garamond"/>
          <w:i/>
          <w:iCs/>
          <w:noProof/>
        </w:rPr>
        <w:t>“Pendidikan Islam Dalam Perspektif Aliran Kalam: Qadariyah, Jabariyah Dan Asy’ariyah.,”</w:t>
      </w:r>
      <w:r w:rsidRPr="000613EB">
        <w:rPr>
          <w:rFonts w:ascii="Garamond" w:hAnsi="Garamond"/>
          <w:noProof/>
        </w:rPr>
        <w:t xml:space="preserve"> 2022.</w:t>
      </w:r>
      <w:r w:rsidRPr="000613EB">
        <w:rPr>
          <w:rFonts w:ascii="Garamond" w:hAnsi="Garamond"/>
        </w:rPr>
        <w:fldChar w:fldCharType="end"/>
      </w:r>
    </w:p>
  </w:footnote>
  <w:footnote w:id="3">
    <w:p w14:paraId="67500881" w14:textId="77777777" w:rsidR="000613EB" w:rsidRDefault="000613EB" w:rsidP="000613EB">
      <w:pPr>
        <w:pStyle w:val="FootnoteText"/>
        <w:ind w:firstLine="720"/>
        <w:jc w:val="both"/>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{"citationItems":[{"id":"ITEM-1","itemData":{"author":[{"dropping-particle":"","family":"Hidayat","given":"R.","non-dropping-particle":"","parse-names":false,"suffix":""}],"id":"ITEM-1","issued":{"date-parts":[["2021"]]},"title":"Takdir dan kebebasan manusia dalam perspektif teologi islam.","type":"article-journal"},"uris":["http://www.mendeley.com/documents/?uuid=18d8592c-760b-425c-baea-a6ab6c0cc9b5"]}],"mendeley":{"formattedCitation":"R. Hidayat, “Takdir Dan Kebebasan Manusia Dalam Perspektif Teologi Islam.,” 2021.","plainTextFormattedCitation":"R. Hidayat, “Takdir Dan Kebebasan Manusia Dalam Perspektif Teologi Islam.,” 2021.","previouslyFormattedCitation":"R. Hidayat, “Takdir Dan Kebebasan Manusia Dalam Perspektif Teologi Islam.,” 2021."},"properties":{"noteIndex":3},"schema":"https://github.com/citation-style-language/schema/raw/master/csl-citation.json"}</w:instrText>
      </w:r>
      <w:r w:rsidRPr="000613EB">
        <w:rPr>
          <w:rFonts w:ascii="Garamond" w:hAnsi="Garamond"/>
        </w:rPr>
        <w:fldChar w:fldCharType="separate"/>
      </w:r>
      <w:r w:rsidRPr="000613EB">
        <w:rPr>
          <w:rFonts w:ascii="Garamond" w:hAnsi="Garamond"/>
          <w:noProof/>
        </w:rPr>
        <w:t>R. Hidayat,</w:t>
      </w:r>
      <w:r w:rsidRPr="000613EB">
        <w:rPr>
          <w:rFonts w:ascii="Garamond" w:hAnsi="Garamond"/>
          <w:i/>
          <w:iCs/>
          <w:noProof/>
        </w:rPr>
        <w:t xml:space="preserve"> “Takdir Dan Kebebasan Manusia Dalam Perspektif Teologi Islam.,” </w:t>
      </w:r>
      <w:r w:rsidRPr="000613EB">
        <w:rPr>
          <w:rFonts w:ascii="Garamond" w:hAnsi="Garamond"/>
          <w:noProof/>
        </w:rPr>
        <w:t>2021.</w:t>
      </w:r>
      <w:r w:rsidRPr="000613EB">
        <w:rPr>
          <w:rFonts w:ascii="Garamond" w:hAnsi="Garamond"/>
        </w:rPr>
        <w:fldChar w:fldCharType="end"/>
      </w:r>
    </w:p>
  </w:footnote>
  <w:footnote w:id="4">
    <w:p w14:paraId="44ADC2F3"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{"citationItems":[{"id":"ITEM-1","itemData":{"author":[{"dropping-particle":"","family":"Abdillah","given":"S.","non-dropping-particle":"","parse-names":false,"suffix":""}],"id":"ITEM-1","issued":{"date-parts":[["0"]]},"title":"Mazhab Jabariyah dan Qadariyah: Sejarah, Perkembangan, Pemikiran, dan Polemiknya.","type":"book"},"uris":["http://www.mendeley.com/documents/?uuid=336245c7-cdf4-42c2-888a-d68de705b37d"]}],"mendeley":{"formattedCitation":"S. Abdillah, &lt;i&gt;Mazhab Jabariyah Dan Qadariyah: Sejarah, Perkembangan, Pemikiran, Dan Polemiknya.&lt;/i&gt;, n.d.","plainTextFormattedCitation":"S. Abdillah, Mazhab Jabariyah Dan Qadariyah: Sejarah, Perkembangan, Pemikiran, Dan Polemiknya., n.d.","previouslyFormattedCitation":"S. Abdillah, &lt;i&gt;Mazhab Jabariyah Dan Qadariyah: Sejarah, Perkembangan, Pemikiran, Dan Polemiknya.&lt;/i&gt;, n.d."},"properties":{"noteIndex":4},"schema":"https://github.com/citation-style-language/schema/raw/master/csl-citation.json"}</w:instrText>
      </w:r>
      <w:r w:rsidRPr="000613EB">
        <w:rPr>
          <w:rFonts w:ascii="Garamond" w:hAnsi="Garamond"/>
        </w:rPr>
        <w:fldChar w:fldCharType="separate"/>
      </w:r>
      <w:r w:rsidRPr="000613EB">
        <w:rPr>
          <w:rFonts w:ascii="Garamond" w:hAnsi="Garamond"/>
          <w:noProof/>
        </w:rPr>
        <w:t xml:space="preserve">S. Abdillah, </w:t>
      </w:r>
      <w:r w:rsidRPr="000613EB">
        <w:rPr>
          <w:rFonts w:ascii="Garamond" w:hAnsi="Garamond"/>
          <w:i/>
          <w:noProof/>
        </w:rPr>
        <w:t>Mazhab Jabariyah Dan Qadariyah: Sejarah, Perkembangan, Pemikiran, Dan Polemiknya.</w:t>
      </w:r>
      <w:r w:rsidRPr="000613EB">
        <w:rPr>
          <w:rFonts w:ascii="Garamond" w:hAnsi="Garamond"/>
          <w:noProof/>
        </w:rPr>
        <w:t>, n.d.</w:t>
      </w:r>
      <w:r w:rsidRPr="000613EB">
        <w:rPr>
          <w:rFonts w:ascii="Garamond" w:hAnsi="Garamond"/>
        </w:rPr>
        <w:fldChar w:fldCharType="end"/>
      </w:r>
    </w:p>
  </w:footnote>
  <w:footnote w:id="5">
    <w:p w14:paraId="591CCD67"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{"citationItems":[{"id":"ITEM-1","itemData":{"author":[{"dropping-particle":"","family":"Af'idah, A., Hakim, L., Nasikh, M., &amp; Sa'datul Marwah","given":"R.","non-dropping-particle":"","parse-names":false,"suffix":""}],"id":"ITEM-1","issued":{"date-parts":[["2024"]]},"title":"Aktualisasi nilai pendidikan islam wasathiyah dalam memelihara harmoni sosial di basis multikultural desa pait.","type":"article-journal"},"uris":["http://www.mendeley.com/documents/?uuid=888e9a05-306d-486f-b5cc-3ea702aa63cd"]}],"mendeley":{"formattedCitation":"R. Af’idah, A., Hakim, L., Nasikh, M., &amp; Sa’datul Marwah, “Aktualisasi Nilai Pendidikan Islam Wasathiyah Dalam Memelihara Harmoni Sosial Di Basis Multikultural Desa Pait.,” 2024.","plainTextFormattedCitation":"R. Af’idah, A., Hakim, L., Nasikh, M., &amp; Sa’datul Marwah, “Aktualisasi Nilai Pendidikan Islam Wasathiyah Dalam Memelihara Harmoni Sosial Di Basis Multikultural Desa Pait.,” 2024.","previouslyFormattedCitation":"R. Af’idah, A., Hakim, L., Nasikh, M., &amp; Sa’datul Marwah, “Aktualisasi Nilai Pendidikan Islam Wasathiyah Dalam Memelihara Harmoni Sosial Di Basis Multikultural Desa Pait.,” 2024."},"properties":{"noteIndex":5},"schema":"https://github.com/citation-style-language/schema/raw/master/csl-citation.json"}</w:instrText>
      </w:r>
      <w:r w:rsidRPr="000613EB">
        <w:rPr>
          <w:rFonts w:ascii="Garamond" w:hAnsi="Garamond"/>
        </w:rPr>
        <w:fldChar w:fldCharType="separate"/>
      </w:r>
      <w:r w:rsidRPr="000613EB">
        <w:rPr>
          <w:rFonts w:ascii="Garamond" w:hAnsi="Garamond"/>
          <w:noProof/>
        </w:rPr>
        <w:t>R. Af’idah, A., Hakim, L., Nasikh, M., &amp; Sa’datul Marwah, “Aktualisasi Nilai Pendidikan Islam Wasathiyah Dalam Memelihara Harmoni Sosial Di Basis Multikultural Desa Pait.,” 2024.</w:t>
      </w:r>
      <w:r w:rsidRPr="000613EB">
        <w:rPr>
          <w:rFonts w:ascii="Garamond" w:hAnsi="Garamond"/>
        </w:rPr>
        <w:fldChar w:fldCharType="end"/>
      </w:r>
    </w:p>
  </w:footnote>
  <w:footnote w:id="6">
    <w:p w14:paraId="4100BC30"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{"citationItems":[{"id":"ITEM-1","itemData":{"author":[{"dropping-particle":"","family":"Sopandi, a. R., Ramadhani, F. A., Kholisotul Muthi'a, I.","given":"&amp; Wasykhatun.","non-dropping-particle":"","parse-names":false,"suffix":""}],"id":"ITEM-1","issued":{"date-parts":[["2024"]]},"title":"Peran guru PAI dalam menanamkan nilai-nilai moderasi beragama di sekolah.","type":"article-journal"},"uris":["http://www.mendeley.com/documents/?uuid=db5deed2-4138-44ee-8dbf-97d6f4193ae9"]}],"mendeley":{"formattedCitation":"&amp; Wasykhatun. Sopandi, a. R., Ramadhani, F. A., Kholisotul Muthi’a, I., “Peran Guru PAI Dalam Menanamkan Nilai-Nilai Moderasi Beragama Di Sekolah.,” 2024.","plainTextFormattedCitation":"&amp; Wasykhatun. Sopandi, a. R., Ramadhani, F. A., Kholisotul Muthi’a, I., “Peran Guru PAI Dalam Menanamkan Nilai-Nilai Moderasi Beragama Di Sekolah.,” 2024.","previouslyFormattedCitation":"&amp; Wasykhatun. Sopandi, a. R., Ramadhani, F. A., Kholisotul Muthi’a, I., “Peran Guru PAI Dalam Menanamkan Nilai-Nilai Moderasi Beragama Di Sekolah.,” 2024."},"properties":{"noteIndex":6},"schema":"https://github.com/citation-style-language/schema/raw/master/csl-citation.json"}</w:instrText>
      </w:r>
      <w:r w:rsidRPr="000613EB">
        <w:rPr>
          <w:rFonts w:ascii="Garamond" w:hAnsi="Garamond"/>
        </w:rPr>
        <w:fldChar w:fldCharType="separate"/>
      </w:r>
      <w:r w:rsidRPr="000613EB">
        <w:rPr>
          <w:rFonts w:ascii="Garamond" w:hAnsi="Garamond"/>
          <w:noProof/>
        </w:rPr>
        <w:t>&amp; Wasykhatun. Sopandi, a. R., Ramadhani, F. A., Kholisotul Muthi’a, I., “Peran Guru PAI Dalam Menanamkan Nilai-Nilai Moderasi Beragama Di Sekolah.,” 2024.</w:t>
      </w:r>
      <w:r w:rsidRPr="000613EB">
        <w:rPr>
          <w:rFonts w:ascii="Garamond" w:hAnsi="Garamond"/>
        </w:rPr>
        <w:fldChar w:fldCharType="end"/>
      </w:r>
    </w:p>
  </w:footnote>
  <w:footnote w:id="7">
    <w:p w14:paraId="54405A1F"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{"citationItems":[{"id":"ITEM-1","itemData":{"author":[{"dropping-particle":"","family":"Latif, A., Ubaidillah","given":"&amp; Mundir.","non-dropping-particle":"","parse-names":false,"suffix":""}],"id":"ITEM-1","issued":{"date-parts":[["2023"]]},"title":"Emmbedding Aswaja values in strengthening religious moderation in studens.","type":"article-journal"},"uris":["http://www.mendeley.com/documents/?uuid=77265524-7efe-49bf-8f7b-ba50553789c4"]}],"mendeley":{"formattedCitation":"&amp; Mundir. Latif, A., Ubaidillah, “Emmbedding Aswaja Values in Strengthening Religious Moderation in Studens.,” 2023.","plainTextFormattedCitation":"&amp; Mundir. Latif, A., Ubaidillah, “Emmbedding Aswaja Values in Strengthening Religious Moderation in Studens.,” 2023.","previouslyFormattedCitation":"&amp; Mundir. Latif, A., Ubaidillah, “Emmbedding Aswaja Values in Strengthening Religious Moderation in Studens.,” 2023."},"properties":{"noteIndex":7},"schema":"https://github.com/citation-style-language/schema/raw/master/csl-citation.json"}</w:instrText>
      </w:r>
      <w:r w:rsidRPr="000613EB">
        <w:rPr>
          <w:rFonts w:ascii="Garamond" w:hAnsi="Garamond"/>
        </w:rPr>
        <w:fldChar w:fldCharType="separate"/>
      </w:r>
      <w:r w:rsidRPr="000613EB">
        <w:rPr>
          <w:rFonts w:ascii="Garamond" w:hAnsi="Garamond"/>
          <w:noProof/>
        </w:rPr>
        <w:t>&amp; Mundir. Latif, A., Ubaidillah, “Emmbedding Aswaja Values in Strengthening Religious Moderation in Studens.,” 2023.</w:t>
      </w:r>
      <w:r w:rsidRPr="000613EB">
        <w:rPr>
          <w:rFonts w:ascii="Garamond" w:hAnsi="Garamond"/>
        </w:rPr>
        <w:fldChar w:fldCharType="end"/>
      </w:r>
    </w:p>
  </w:footnote>
  <w:footnote w:id="8">
    <w:p w14:paraId="43CE4B8D"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{"citationItems":[{"id":"ITEM-1","itemData":{"author":[{"dropping-particle":"","family":"Munif","given":"M.","non-dropping-particle":"","parse-names":false,"suffix":""}],"id":"ITEM-1","issued":{"date-parts":[["2021"]]},"title":"Peran guru PAI dalam menguatkan Moderasi Beragama Peserta Didik.","type":"article-journal"},"uris":["http://www.mendeley.com/documents/?uuid=d7000253-0314-4349-9c4e-6e02aa44efa0"]}],"mendeley":{"formattedCitation":"M. Munif, “Peran Guru PAI Dalam Menguatkan Moderasi Beragama Peserta Didik.,” 2021.","plainTextFormattedCitation":"M. Munif, “Peran Guru PAI Dalam Menguatkan Moderasi Beragama Peserta Didik.,” 2021.","previouslyFormattedCitation":"M. Munif, “Peran Guru PAI Dalam Menguatkan Moderasi Beragama Peserta Didik.,” 2021."},"properties":{"noteIndex":8},"schema":"https://github.com/citation-style-language/schema/raw/master/csl-citation.json"}</w:instrText>
      </w:r>
      <w:r w:rsidRPr="000613EB">
        <w:rPr>
          <w:rFonts w:ascii="Garamond" w:hAnsi="Garamond"/>
        </w:rPr>
        <w:fldChar w:fldCharType="separate"/>
      </w:r>
      <w:r w:rsidRPr="000613EB">
        <w:rPr>
          <w:rFonts w:ascii="Garamond" w:hAnsi="Garamond"/>
          <w:noProof/>
        </w:rPr>
        <w:t>M. Munif, “</w:t>
      </w:r>
      <w:r w:rsidRPr="000613EB">
        <w:rPr>
          <w:rFonts w:ascii="Garamond" w:hAnsi="Garamond"/>
          <w:i/>
          <w:iCs/>
          <w:noProof/>
        </w:rPr>
        <w:t>Peran Guru PAI Dalam Menguatkan Moderasi Beragama Peserta Didik.,”</w:t>
      </w:r>
      <w:r w:rsidRPr="000613EB">
        <w:rPr>
          <w:rFonts w:ascii="Garamond" w:hAnsi="Garamond"/>
          <w:noProof/>
        </w:rPr>
        <w:t xml:space="preserve"> 2021.</w:t>
      </w:r>
      <w:r w:rsidRPr="000613EB">
        <w:rPr>
          <w:rFonts w:ascii="Garamond" w:hAnsi="Garamond"/>
        </w:rPr>
        <w:fldChar w:fldCharType="end"/>
      </w:r>
    </w:p>
  </w:footnote>
  <w:footnote w:id="9">
    <w:p w14:paraId="5C353677"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{"citationItems":[{"id":"ITEM-1","itemData":{"author":[{"dropping-particle":"","family":"Husain","given":"S.","non-dropping-particle":"","parse-names":false,"suffix":""}],"id":"ITEM-1","issued":{"date-parts":[["2023"]]},"title":"Peran Lingkungan Sekolah dalam Penguatan Moderasi Beragama.","type":"article-journal"},"uris":["http://www.mendeley.com/documents/?uuid=a2ac3cc5-0358-44c9-adc9-adf78a740dac"]}],"mendeley":{"formattedCitation":"S. Husain, “Peran Lingkungan Sekolah Dalam Penguatan Moderasi Beragama.,” 2023.","plainTextFormattedCitation":"S. Husain, “Peran Lingkungan Sekolah Dalam Penguatan Moderasi Beragama.,” 2023.","previouslyFormattedCitation":"S. Husain, “Peran Lingkungan Sekolah Dalam Penguatan Moderasi Beragama.,” 2023."},"properties":{"noteIndex":9},"schema":"https://github.com/citation-style-language/schema/raw/master/csl-citation.json"}</w:instrText>
      </w:r>
      <w:r w:rsidRPr="000613EB">
        <w:rPr>
          <w:rFonts w:ascii="Garamond" w:hAnsi="Garamond"/>
        </w:rPr>
        <w:fldChar w:fldCharType="separate"/>
      </w:r>
      <w:r w:rsidRPr="000613EB">
        <w:rPr>
          <w:rFonts w:ascii="Garamond" w:hAnsi="Garamond"/>
          <w:noProof/>
        </w:rPr>
        <w:t>S. Husain, “</w:t>
      </w:r>
      <w:r w:rsidRPr="000613EB">
        <w:rPr>
          <w:rFonts w:ascii="Garamond" w:hAnsi="Garamond"/>
          <w:i/>
          <w:iCs/>
          <w:noProof/>
        </w:rPr>
        <w:t>Peran Lingkungan Sekolah Dalam Penguatan Moderasi Beragama.,”</w:t>
      </w:r>
      <w:r w:rsidRPr="000613EB">
        <w:rPr>
          <w:rFonts w:ascii="Garamond" w:hAnsi="Garamond"/>
          <w:noProof/>
        </w:rPr>
        <w:t xml:space="preserve"> 2023.</w:t>
      </w:r>
      <w:r w:rsidRPr="000613EB">
        <w:rPr>
          <w:rFonts w:ascii="Garamond" w:hAnsi="Garamond"/>
        </w:rPr>
        <w:fldChar w:fldCharType="end"/>
      </w:r>
    </w:p>
  </w:footnote>
  <w:footnote w:id="10">
    <w:p w14:paraId="00774FB2"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{"citationItems":[{"id":"ITEM-1","itemData":{"author":[{"dropping-particle":"","family":"Ismail, M., Marweti","given":"&amp; Nur Hasanah.","non-dropping-particle":"","parse-names":false,"suffix":""}],"id":"ITEM-1","issued":{"date-parts":[["2025"]]},"title":"Jabariyah and Qadariyah theology.","type":"article-journal"},"uris":["http://www.mendeley.com/documents/?uuid=3b2ed5a2-d9a0-45ad-a73f-e4180c11b1d8"]}],"mendeley":{"formattedCitation":"&amp; Nur Hasanah. Ismail, M., Marweti, “Jabariyah and Qadariyah Theology.,” 2025.","plainTextFormattedCitation":"&amp; Nur Hasanah. Ismail, M., Marweti, “Jabariyah and Qadariyah Theology.,” 2025.","previouslyFormattedCitation":"&amp; Nur Hasanah. Ismail, M., Marweti, “Jabariyah and Qadariyah Theology.,” 2025."},"properties":{"noteIndex":10},"schema":"https://github.com/citation-style-language/schema/raw/master/csl-citation.json"}</w:instrText>
      </w:r>
      <w:r w:rsidRPr="000613EB">
        <w:rPr>
          <w:rFonts w:ascii="Garamond" w:hAnsi="Garamond"/>
        </w:rPr>
        <w:fldChar w:fldCharType="separate"/>
      </w:r>
      <w:r w:rsidRPr="000613EB">
        <w:rPr>
          <w:rFonts w:ascii="Garamond" w:hAnsi="Garamond"/>
          <w:noProof/>
        </w:rPr>
        <w:t>&amp; Nur Hasanah. Ismail, M., Marweti, “Jabariyah and Qadariyah Theology.,” 2025.</w:t>
      </w:r>
      <w:r w:rsidRPr="000613EB">
        <w:rPr>
          <w:rFonts w:ascii="Garamond" w:hAnsi="Garamond"/>
        </w:rPr>
        <w:fldChar w:fldCharType="end"/>
      </w:r>
    </w:p>
  </w:footnote>
  <w:footnote w:id="11">
    <w:p w14:paraId="7C3918AE"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{"citationItems":[{"id":"ITEM-1","itemData":{"author":[{"dropping-particle":"","family":"Mujtaba, M. S., Zarkasyi, A. F., &amp; Nur Falah","given":"M. Z.","non-dropping-particle":"","parse-names":false,"suffix":""}],"id":"ITEM-1","issued":{"date-parts":[["2025"]]},"title":"Qada dan qadar: Diskursus pemikiran Jabariyah dan Qadariyah.","type":"article-journal"},"uris":["http://www.mendeley.com/documents/?uuid=03d75a96-4a75-426b-9f6f-45963e036bbf"]}],"mendeley":{"formattedCitation":"M. Z. Mujtaba, M. S., Zarkasyi, A. F., &amp; Nur Falah, “Qada Dan Qadar: Diskursus Pemikiran Jabariyah Dan Qadariyah.,” 2025.","plainTextFormattedCitation":"M. Z. Mujtaba, M. S., Zarkasyi, A. F., &amp; Nur Falah, “Qada Dan Qadar: Diskursus Pemikiran Jabariyah Dan Qadariyah.,” 2025.","previouslyFormattedCitation":"M. Z. Mujtaba, M. S., Zarkasyi, A. F., &amp; Nur Falah, “Qada Dan Qadar: Diskursus Pemikiran Jabariyah Dan Qadariyah.,” 2025."},"properties":{"noteIndex":11},"schema":"https://github.com/citation-style-language/schema/raw/master/csl-citation.json"}</w:instrText>
      </w:r>
      <w:r w:rsidRPr="000613EB">
        <w:rPr>
          <w:rFonts w:ascii="Garamond" w:hAnsi="Garamond"/>
        </w:rPr>
        <w:fldChar w:fldCharType="separate"/>
      </w:r>
      <w:r w:rsidRPr="000613EB">
        <w:rPr>
          <w:rFonts w:ascii="Garamond" w:hAnsi="Garamond"/>
          <w:noProof/>
        </w:rPr>
        <w:t>M. Z. Mujtaba, M. S., Zarkasyi, A. F., &amp; Nur Falah, “Qada Dan Qadar: Diskursus Pemikiran Jabariyah Dan Qadariyah.,” 2025.</w:t>
      </w:r>
      <w:r w:rsidRPr="000613EB">
        <w:rPr>
          <w:rFonts w:ascii="Garamond" w:hAnsi="Garamond"/>
        </w:rPr>
        <w:fldChar w:fldCharType="end"/>
      </w:r>
    </w:p>
  </w:footnote>
  <w:footnote w:id="12">
    <w:p w14:paraId="3574D42F"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{"citationItems":[{"id":"ITEM-1","itemData":{"author":[{"dropping-particle":"","family":"Hidayat, Y., Fathimah, L., &amp; Karim","given":"P. A.","non-dropping-particle":"","parse-names":false,"suffix":""}],"id":"ITEM-1","issued":{"date-parts":[["2024"]]},"title":"Pendidikan aqidah tentang qadha dan qadar: strategi menanamkan pemahaman takdir kepada generasi muda Muslim.","type":"article-journal"},"uris":["http://www.mendeley.com/documents/?uuid=f08938e7-92b2-4ae6-9a44-6993f2b23905"]}],"mendeley":{"formattedCitation":"P. A. Hidayat, Y., Fathimah, L., &amp; Karim, “Pendidikan Aqidah Tentang Qadha Dan Qadar: Strategi Menanamkan Pemahaman Takdir Kepada Generasi Muda Muslim.,” 2024.","plainTextFormattedCitation":"P. A. Hidayat, Y., Fathimah, L., &amp; Karim, “Pendidikan Aqidah Tentang Qadha Dan Qadar: Strategi Menanamkan Pemahaman Takdir Kepada Generasi Muda Muslim.,” 2024.","previouslyFormattedCitation":"P. A. Hidayat, Y., Fathimah, L., &amp; Karim, “Pendidikan Aqidah Tentang Qadha Dan Qadar: Strategi Menanamkan Pemahaman Takdir Kepada Generasi Muda Muslim.,” 2024."},"properties":{"noteIndex":12},"schema":"https://github.com/citation-style-language/schema/raw/master/csl-citation.json"}</w:instrText>
      </w:r>
      <w:r w:rsidRPr="000613EB">
        <w:rPr>
          <w:rFonts w:ascii="Garamond" w:hAnsi="Garamond"/>
        </w:rPr>
        <w:fldChar w:fldCharType="separate"/>
      </w:r>
      <w:r w:rsidRPr="000613EB">
        <w:rPr>
          <w:rFonts w:ascii="Garamond" w:hAnsi="Garamond"/>
          <w:noProof/>
        </w:rPr>
        <w:t>P. A. Hidayat, Y., Fathimah, L., &amp; Karim, “Pendidikan Aqidah Tentang Qadha Dan Qadar: Strategi Menanamkan Pemahaman Takdir Kepada Generasi Muda Muslim.,” 2024.</w:t>
      </w:r>
      <w:r w:rsidRPr="000613EB">
        <w:rPr>
          <w:rFonts w:ascii="Garamond" w:hAnsi="Garamond"/>
        </w:rPr>
        <w:fldChar w:fldCharType="end"/>
      </w:r>
    </w:p>
  </w:footnote>
  <w:footnote w:id="13">
    <w:p w14:paraId="5DFCCF96"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{"citationItems":[{"id":"ITEM-1","itemData":{"author":[{"dropping-particle":"","family":"Anwari, A. Z. M., Robianti, F., Fitriani, I., Arsela, S., &amp; Amirudin","given":"J.","non-dropping-particle":"","parse-names":false,"suffix":""}],"id":"ITEM-1","issued":{"date-parts":[["2025"]]},"title":"Pandangan Jabariyah dan Qadariyah: Pengaruhnya terhadap pemikiran Muslim modern.","type":"article-journal"},"uris":["http://www.mendeley.com/documents/?uuid=dfe1c364-3881-4f39-a7e5-0ecf3aa8234a"]}],"mendeley":{"formattedCitation":"J. Anwari, A. Z. M., Robianti, F., Fitriani, I., Arsela, S., &amp; Amirudin, “Pandangan Jabariyah Dan Qadariyah: Pengaruhnya Terhadap Pemikiran Muslim Modern.,” 2025.","plainTextFormattedCitation":"J. Anwari, A. Z. M., Robianti, F., Fitriani, I., Arsela, S., &amp; Amirudin, “Pandangan Jabariyah Dan Qadariyah: Pengaruhnya Terhadap Pemikiran Muslim Modern.,” 2025.","previouslyFormattedCitation":"J. Anwari, A. Z. M., Robianti, F., Fitriani, I., Arsela, S., &amp; Amirudin, “Pandangan Jabariyah Dan Qadariyah: Pengaruhnya Terhadap Pemikiran Muslim Modern.,” 2025."},"properties":{"noteIndex":13},"schema":"https://github.com/citation-style-language/schema/raw/master/csl-citation.json"}</w:instrText>
      </w:r>
      <w:r w:rsidRPr="000613EB">
        <w:rPr>
          <w:rFonts w:ascii="Garamond" w:hAnsi="Garamond"/>
        </w:rPr>
        <w:fldChar w:fldCharType="separate"/>
      </w:r>
      <w:r w:rsidRPr="000613EB">
        <w:rPr>
          <w:rFonts w:ascii="Garamond" w:hAnsi="Garamond"/>
          <w:noProof/>
        </w:rPr>
        <w:t>J. Anwari, A. Z. M., Robianti, F., Fitriani, I., Arsela, S., &amp; Amirudin, “Pandangan Jabariyah Dan Qadariyah: Pengaruhnya Terhadap Pemikiran Muslim Modern.,” 2025.</w:t>
      </w:r>
      <w:r w:rsidRPr="000613EB">
        <w:rPr>
          <w:rFonts w:ascii="Garamond" w:hAnsi="Garamond"/>
        </w:rPr>
        <w:fldChar w:fldCharType="end"/>
      </w:r>
    </w:p>
  </w:footnote>
  <w:footnote w:id="14">
    <w:p w14:paraId="46B49664" w14:textId="77777777" w:rsidR="000613EB" w:rsidRPr="000613EB" w:rsidRDefault="000613EB" w:rsidP="000613EB">
      <w:pPr>
        <w:pStyle w:val="FootnoteText"/>
        <w:ind w:firstLine="720"/>
        <w:jc w:val="both"/>
        <w:rPr>
          <w:rFonts w:ascii="Garamond" w:hAnsi="Garamond"/>
        </w:rPr>
      </w:pPr>
      <w:r w:rsidRPr="000613EB">
        <w:rPr>
          <w:rStyle w:val="FootnoteReference"/>
          <w:rFonts w:ascii="Garamond" w:hAnsi="Garamond"/>
        </w:rPr>
        <w:footnoteRef/>
      </w:r>
      <w:r w:rsidRPr="000613EB">
        <w:rPr>
          <w:rFonts w:ascii="Garamond" w:hAnsi="Garamond"/>
        </w:rPr>
        <w:t xml:space="preserve"> </w:t>
      </w:r>
      <w:r w:rsidRPr="000613EB">
        <w:rPr>
          <w:rFonts w:ascii="Garamond" w:hAnsi="Garamond"/>
        </w:rPr>
        <w:fldChar w:fldCharType="begin" w:fldLock="1"/>
      </w:r>
      <w:r w:rsidRPr="000613EB">
        <w:rPr>
          <w:rFonts w:ascii="Garamond" w:hAnsi="Garamond"/>
        </w:rPr>
        <w:instrText>ADDIN CSL_CITATION {"citationItems":[{"id":"ITEM-1","itemData":{"author":[{"dropping-particle":"","family":"Rohman","given":"M.","non-dropping-particle":"","parse-names":false,"suffix":""}],"id":"ITEM-1","issued":{"date-parts":[["2023"]]},"title":"Penerapan Nilai Moderasi dalam Pembelajaran PAI Berbais Studi Kasus.","type":"article-journal"},"uris":["http://www.mendeley.com/documents/?uuid=7eaf15c2-d598-4214-978a-1b97f90de171"]}],"mendeley":{"formattedCitation":"M. Rohman, “Penerapan Nilai Moderasi Dalam Pembelajaran PAI Berbais Studi Kasus.,” 2023.","plainTextFormattedCitation":"M. Rohman, “Penerapan Nilai Moderasi Dalam Pembelajaran PAI Berbais Studi Kasus.,” 2023.","previouslyFormattedCitation":"M. Rohman, “Penerapan Nilai Moderasi Dalam Pembelajaran PAI Berbais Studi Kasus.,” 2023."},"properties":{"noteIndex":14},"schema":"https://github.com/citation-style-language/schema/raw/master/csl-citation.json"}</w:instrText>
      </w:r>
      <w:r w:rsidRPr="000613EB">
        <w:rPr>
          <w:rFonts w:ascii="Garamond" w:hAnsi="Garamond"/>
        </w:rPr>
        <w:fldChar w:fldCharType="separate"/>
      </w:r>
      <w:r w:rsidRPr="000613EB">
        <w:rPr>
          <w:rFonts w:ascii="Garamond" w:hAnsi="Garamond"/>
          <w:noProof/>
        </w:rPr>
        <w:t xml:space="preserve">M. Rohman, </w:t>
      </w:r>
      <w:r w:rsidRPr="000613EB">
        <w:rPr>
          <w:rFonts w:ascii="Garamond" w:hAnsi="Garamond"/>
          <w:i/>
          <w:iCs/>
          <w:noProof/>
        </w:rPr>
        <w:t>“Penerapan Nilai Moderasi Dalam Pembelajaran PAI Berbais Studi Kasus.,”</w:t>
      </w:r>
      <w:r w:rsidRPr="000613EB">
        <w:rPr>
          <w:rFonts w:ascii="Garamond" w:hAnsi="Garamond"/>
          <w:noProof/>
        </w:rPr>
        <w:t xml:space="preserve"> 2023.</w:t>
      </w:r>
      <w:r w:rsidRPr="000613EB">
        <w:rPr>
          <w:rFonts w:ascii="Garamond" w:hAnsi="Garamond"/>
        </w:rPr>
        <w:fldChar w:fldCharType="end"/>
      </w:r>
    </w:p>
  </w:footnote>
  <w:footnote w:id="15">
    <w:p w14:paraId="18FA5F8F" w14:textId="77777777" w:rsidR="000613EB" w:rsidRPr="00040DD3" w:rsidRDefault="000613EB" w:rsidP="00040DD3">
      <w:pPr>
        <w:pStyle w:val="FootnoteText"/>
        <w:ind w:firstLine="720"/>
        <w:jc w:val="both"/>
        <w:rPr>
          <w:rFonts w:ascii="Garamond" w:hAnsi="Garamond"/>
        </w:rPr>
      </w:pPr>
      <w:r w:rsidRPr="00040DD3">
        <w:rPr>
          <w:rStyle w:val="FootnoteReference"/>
          <w:rFonts w:ascii="Garamond" w:hAnsi="Garamond"/>
        </w:rPr>
        <w:footnoteRef/>
      </w:r>
      <w:r w:rsidRPr="00040DD3">
        <w:rPr>
          <w:rFonts w:ascii="Garamond" w:hAnsi="Garamond"/>
        </w:rPr>
        <w:t xml:space="preserve"> </w:t>
      </w:r>
      <w:r w:rsidRPr="00040DD3">
        <w:rPr>
          <w:rFonts w:ascii="Garamond" w:hAnsi="Garamond"/>
        </w:rPr>
        <w:fldChar w:fldCharType="begin" w:fldLock="1"/>
      </w:r>
      <w:r w:rsidRPr="00040DD3">
        <w:rPr>
          <w:rFonts w:ascii="Garamond" w:hAnsi="Garamond"/>
        </w:rPr>
        <w:instrText>ADDIN CSL_CITATION {"citationItems":[{"id":"ITEM-1","itemData":{"author":[{"dropping-particle":"","family":"Aisyah, S., Setyono, H., &amp; Suhendi","given":"E.","non-dropping-particle":"","parse-names":false,"suffix":""}],"id":"ITEM-1","issued":{"date-parts":[["2023"]]},"title":"Strengthening the value of religious moderation through PAI-BP learning.","type":"article-journal"},"uris":["http://www.mendeley.com/documents/?uuid=7104c83a-2d75-4ebd-855a-a0070f86973e"]}],"mendeley":{"formattedCitation":"E. Aisyah, S., Setyono, H., &amp; Suhendi, “Strengthening the Value of Religious Moderation through PAI-BP Learning.,” 2023.","plainTextFormattedCitation":"E. Aisyah, S., Setyono, H., &amp; Suhendi, “Strengthening the Value of Religious Moderation through PAI-BP Learning.,” 2023."},"properties":{"noteIndex":15},"schema":"https://github.com/citation-style-language/schema/raw/master/csl-citation.json"}</w:instrText>
      </w:r>
      <w:r w:rsidRPr="00040DD3">
        <w:rPr>
          <w:rFonts w:ascii="Garamond" w:hAnsi="Garamond"/>
        </w:rPr>
        <w:fldChar w:fldCharType="separate"/>
      </w:r>
      <w:r w:rsidRPr="00040DD3">
        <w:rPr>
          <w:rFonts w:ascii="Garamond" w:hAnsi="Garamond"/>
          <w:noProof/>
        </w:rPr>
        <w:t>E. Aisyah, S., Setyono, H., &amp; Suhendi, “Strengthening the Value of Religious Moderation through PAI-BP Learning.,” 2023.</w:t>
      </w:r>
      <w:r w:rsidRPr="00040DD3">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0" w:name="_heading=h.z6f3ig2oxjia" w:colFirst="0" w:colLast="0"/>
    <w:bookmarkEnd w:id="0"/>
    <w:r>
      <w:rPr>
        <w:rFonts w:ascii="Garamond" w:eastAsia="Garamond" w:hAnsi="Garamond" w:cs="Garamond"/>
      </w:rPr>
      <w:t>P-ISSN: 2086-7190, E-ISSN: 299603</w:t>
    </w:r>
  </w:p>
  <w:p w14:paraId="15A7B161" w14:textId="71EACF4F"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E656EE">
      <w:rPr>
        <w:rFonts w:ascii="Garamond" w:eastAsia="Garamond" w:hAnsi="Garamond" w:cs="Garamond"/>
        <w:b/>
      </w:rPr>
      <w:t>7</w:t>
    </w:r>
    <w:r>
      <w:rPr>
        <w:rFonts w:ascii="Garamond" w:eastAsia="Garamond" w:hAnsi="Garamond" w:cs="Garamond"/>
        <w:b/>
      </w:rPr>
      <w:t>, Number 2, Desember 2025</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BA7761"/>
    <w:multiLevelType w:val="hybridMultilevel"/>
    <w:tmpl w:val="4B683C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8"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4"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5"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1706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665089">
    <w:abstractNumId w:val="15"/>
  </w:num>
  <w:num w:numId="3" w16cid:durableId="93019016">
    <w:abstractNumId w:val="2"/>
  </w:num>
  <w:num w:numId="4" w16cid:durableId="1264219514">
    <w:abstractNumId w:val="18"/>
  </w:num>
  <w:num w:numId="5" w16cid:durableId="936863568">
    <w:abstractNumId w:val="6"/>
  </w:num>
  <w:num w:numId="6" w16cid:durableId="15953599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303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7705076">
    <w:abstractNumId w:val="8"/>
  </w:num>
  <w:num w:numId="9" w16cid:durableId="1584530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6445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4839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499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3310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63240">
    <w:abstractNumId w:val="7"/>
    <w:lvlOverride w:ilvl="0">
      <w:startOverride w:val="1"/>
    </w:lvlOverride>
  </w:num>
  <w:num w:numId="15" w16cid:durableId="2035157090">
    <w:abstractNumId w:val="0"/>
  </w:num>
  <w:num w:numId="16" w16cid:durableId="1844466331">
    <w:abstractNumId w:val="16"/>
  </w:num>
  <w:num w:numId="17" w16cid:durableId="445153163">
    <w:abstractNumId w:val="1"/>
  </w:num>
  <w:num w:numId="18" w16cid:durableId="42877887">
    <w:abstractNumId w:val="11"/>
  </w:num>
  <w:num w:numId="19" w16cid:durableId="208416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40DD3"/>
    <w:rsid w:val="000613EB"/>
    <w:rsid w:val="000E1A1B"/>
    <w:rsid w:val="0018392C"/>
    <w:rsid w:val="00187218"/>
    <w:rsid w:val="00196AD9"/>
    <w:rsid w:val="002440FA"/>
    <w:rsid w:val="002C0BB1"/>
    <w:rsid w:val="00315A96"/>
    <w:rsid w:val="00356B5C"/>
    <w:rsid w:val="003E52A5"/>
    <w:rsid w:val="003E7FE2"/>
    <w:rsid w:val="003F4DC9"/>
    <w:rsid w:val="004037FA"/>
    <w:rsid w:val="00476BBE"/>
    <w:rsid w:val="004853BA"/>
    <w:rsid w:val="004C7640"/>
    <w:rsid w:val="005260E0"/>
    <w:rsid w:val="005335E5"/>
    <w:rsid w:val="005862BF"/>
    <w:rsid w:val="005A74CF"/>
    <w:rsid w:val="00637CAE"/>
    <w:rsid w:val="006463C6"/>
    <w:rsid w:val="0066509B"/>
    <w:rsid w:val="00694D5F"/>
    <w:rsid w:val="006B16CB"/>
    <w:rsid w:val="006E754A"/>
    <w:rsid w:val="00700926"/>
    <w:rsid w:val="007166D8"/>
    <w:rsid w:val="007351FA"/>
    <w:rsid w:val="007640FC"/>
    <w:rsid w:val="00812A0B"/>
    <w:rsid w:val="00853E45"/>
    <w:rsid w:val="00881E69"/>
    <w:rsid w:val="008916FA"/>
    <w:rsid w:val="008A005F"/>
    <w:rsid w:val="008D1770"/>
    <w:rsid w:val="0090543B"/>
    <w:rsid w:val="009463A9"/>
    <w:rsid w:val="00967B96"/>
    <w:rsid w:val="00976ACA"/>
    <w:rsid w:val="00982746"/>
    <w:rsid w:val="00982B67"/>
    <w:rsid w:val="009B1D31"/>
    <w:rsid w:val="00A322E3"/>
    <w:rsid w:val="00A413B2"/>
    <w:rsid w:val="00A7192A"/>
    <w:rsid w:val="00A75392"/>
    <w:rsid w:val="00AE3A77"/>
    <w:rsid w:val="00B051E7"/>
    <w:rsid w:val="00B14559"/>
    <w:rsid w:val="00B272A5"/>
    <w:rsid w:val="00B512D6"/>
    <w:rsid w:val="00B6247E"/>
    <w:rsid w:val="00B74B25"/>
    <w:rsid w:val="00BC66B3"/>
    <w:rsid w:val="00C130BB"/>
    <w:rsid w:val="00C44B4A"/>
    <w:rsid w:val="00C542AC"/>
    <w:rsid w:val="00C73863"/>
    <w:rsid w:val="00CB646B"/>
    <w:rsid w:val="00CC3B48"/>
    <w:rsid w:val="00CD759D"/>
    <w:rsid w:val="00D01CFC"/>
    <w:rsid w:val="00DE70CE"/>
    <w:rsid w:val="00E656EE"/>
    <w:rsid w:val="00E65CCB"/>
    <w:rsid w:val="00E67D19"/>
    <w:rsid w:val="00E71758"/>
    <w:rsid w:val="00EA74BE"/>
    <w:rsid w:val="00F1410E"/>
    <w:rsid w:val="00FB6369"/>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 w:type="character" w:styleId="BookTitle">
    <w:name w:val="Book Title"/>
    <w:basedOn w:val="DefaultParagraphFont"/>
    <w:uiPriority w:val="33"/>
    <w:qFormat/>
    <w:rsid w:val="000613E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ilaanastasya57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hamadabidzar2016@gmail.com" TargetMode="External"/><Relationship Id="rId4" Type="http://schemas.openxmlformats.org/officeDocument/2006/relationships/settings" Target="settings.xml"/><Relationship Id="rId9" Type="http://schemas.openxmlformats.org/officeDocument/2006/relationships/hyperlink" Target="mailto:widyazulfa900@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73FB-3E33-44DB-8194-89B9CB27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dcterms:created xsi:type="dcterms:W3CDTF">2025-12-30T04:29:00Z</dcterms:created>
  <dcterms:modified xsi:type="dcterms:W3CDTF">2025-12-30T04:35:00Z</dcterms:modified>
</cp:coreProperties>
</file>